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D0F" w:rsidRDefault="00FB3D0F" w:rsidP="00FB3D0F">
      <w:pPr>
        <w:pStyle w:val="KonuBal"/>
      </w:pPr>
      <w:r>
        <w:t xml:space="preserve">  Lesson plan</w:t>
      </w:r>
    </w:p>
    <w:p w:rsidR="00C622E9" w:rsidRDefault="00C622E9">
      <w:pPr>
        <w:widowControl w:val="0"/>
        <w:pBdr>
          <w:top w:val="nil"/>
          <w:left w:val="nil"/>
          <w:bottom w:val="nil"/>
          <w:right w:val="nil"/>
          <w:between w:val="nil"/>
        </w:pBdr>
        <w:spacing w:after="0" w:line="276" w:lineRule="auto"/>
        <w:jc w:val="left"/>
      </w:pPr>
    </w:p>
    <w:p w:rsidR="00C622E9" w:rsidRDefault="00CA068A">
      <w:pPr>
        <w:pStyle w:val="Balk1"/>
      </w:pPr>
      <w:r>
        <w:t>Title</w:t>
      </w:r>
    </w:p>
    <w:p w:rsidR="00C622E9" w:rsidRPr="00394847" w:rsidRDefault="008E15DB">
      <w:pPr>
        <w:spacing w:after="0" w:line="240" w:lineRule="auto"/>
        <w:jc w:val="left"/>
      </w:pPr>
      <w:r w:rsidRPr="00394847">
        <w:rPr>
          <w:rFonts w:eastAsia="Times New Roman"/>
        </w:rPr>
        <w:t>Why Nature Park</w:t>
      </w:r>
      <w:r w:rsidR="00FB3D0F">
        <w:rPr>
          <w:rFonts w:eastAsia="Times New Roman"/>
        </w:rPr>
        <w:t xml:space="preserve"> </w:t>
      </w:r>
      <w:r w:rsidR="00400D8B" w:rsidRPr="00394847">
        <w:rPr>
          <w:rFonts w:eastAsia="Times New Roman"/>
        </w:rPr>
        <w:t>Papuk</w:t>
      </w:r>
      <w:r w:rsidR="00FB3D0F">
        <w:rPr>
          <w:rFonts w:eastAsia="Times New Roman"/>
        </w:rPr>
        <w:t xml:space="preserve"> </w:t>
      </w:r>
      <w:r w:rsidR="00D5247A" w:rsidRPr="00394847">
        <w:rPr>
          <w:rFonts w:eastAsia="Times New Roman"/>
        </w:rPr>
        <w:t>became UNESCO Global Geopark?</w:t>
      </w:r>
    </w:p>
    <w:p w:rsidR="00C622E9" w:rsidRPr="00394847" w:rsidRDefault="00CA068A">
      <w:pPr>
        <w:pStyle w:val="Balk1"/>
        <w:rPr>
          <w:szCs w:val="22"/>
        </w:rPr>
      </w:pPr>
      <w:r w:rsidRPr="00394847">
        <w:rPr>
          <w:szCs w:val="22"/>
        </w:rPr>
        <w:t>Author</w:t>
      </w:r>
    </w:p>
    <w:p w:rsidR="00C622E9" w:rsidRDefault="00D5247A">
      <w:r>
        <w:t>Marija Pintarić</w:t>
      </w:r>
    </w:p>
    <w:p w:rsidR="00C622E9" w:rsidRDefault="00CA068A">
      <w:pPr>
        <w:pStyle w:val="Balk1"/>
      </w:pPr>
      <w:r>
        <w:t>Abstract</w:t>
      </w:r>
    </w:p>
    <w:p w:rsidR="00C622E9" w:rsidRDefault="00CA068A">
      <w:r>
        <w:t>This lesson plan uses geopark</w:t>
      </w:r>
      <w:r w:rsidR="00D5247A">
        <w:t>Papuk</w:t>
      </w:r>
      <w:r>
        <w:t xml:space="preserve">as educational tool to show </w:t>
      </w:r>
      <w:r w:rsidR="00D5247A">
        <w:t>significance of UNESCO Global Geoparks.</w:t>
      </w:r>
    </w:p>
    <w:p w:rsidR="00C622E9" w:rsidRDefault="00CA068A">
      <w:pPr>
        <w:pStyle w:val="Balk1"/>
      </w:pPr>
      <w:r>
        <w:t>Keywords</w:t>
      </w:r>
    </w:p>
    <w:p w:rsidR="00C622E9" w:rsidRDefault="00925FEF">
      <w:r>
        <w:t xml:space="preserve">Nature parks, Protected natural sites, </w:t>
      </w:r>
      <w:r w:rsidR="00CA068A">
        <w:t xml:space="preserve">UNESCO Geoparks, Geography, </w:t>
      </w:r>
      <w:r w:rsidR="00D5247A">
        <w:t>Education</w:t>
      </w:r>
    </w:p>
    <w:p w:rsidR="00C622E9" w:rsidRDefault="00CA068A">
      <w:pPr>
        <w:pStyle w:val="Balk1"/>
      </w:pPr>
      <w:r>
        <w:t>Licenses</w:t>
      </w:r>
    </w:p>
    <w:p w:rsidR="00C622E9" w:rsidRDefault="00CA068A">
      <w:pPr>
        <w:numPr>
          <w:ilvl w:val="0"/>
          <w:numId w:val="1"/>
        </w:numPr>
        <w:pBdr>
          <w:top w:val="nil"/>
          <w:left w:val="nil"/>
          <w:bottom w:val="nil"/>
          <w:right w:val="nil"/>
          <w:between w:val="nil"/>
        </w:pBdr>
        <w:spacing w:after="0"/>
        <w:rPr>
          <w:color w:val="FFFF00"/>
        </w:rPr>
      </w:pPr>
      <w:r>
        <w:rPr>
          <w:b/>
          <w:color w:val="FFFF00"/>
        </w:rPr>
        <w:t>Attribution CC B</w:t>
      </w:r>
      <w:r w:rsidR="00033EEB">
        <w:rPr>
          <w:b/>
          <w:color w:val="FFFF00"/>
        </w:rPr>
        <w:t xml:space="preserve">y </w:t>
      </w:r>
      <w:r>
        <w:rPr>
          <w:color w:val="FFFF00"/>
        </w:rPr>
        <w:t>This license lets others distribute, remix, tweak, and build upon your work, even commercially, as long as they credit you for the original creation. This is the most accommodating of licenses offered. Recommended for maximum dissemination and use of licensed materials.</w:t>
      </w:r>
    </w:p>
    <w:p w:rsidR="00C622E9" w:rsidRDefault="00CA068A">
      <w:pPr>
        <w:pStyle w:val="Balk1"/>
      </w:pPr>
      <w:r>
        <w:t>Summary table</w:t>
      </w:r>
    </w:p>
    <w:tbl>
      <w:tblPr>
        <w:tblStyle w:val="a"/>
        <w:tblW w:w="9576" w:type="dxa"/>
        <w:tblInd w:w="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80"/>
      </w:tblPr>
      <w:tblGrid>
        <w:gridCol w:w="1314"/>
        <w:gridCol w:w="8262"/>
      </w:tblGrid>
      <w:tr w:rsidR="00C622E9" w:rsidTr="00C622E9">
        <w:trPr>
          <w:cnfStyle w:val="000000100000"/>
          <w:trHeight w:val="724"/>
        </w:trPr>
        <w:tc>
          <w:tcPr>
            <w:cnfStyle w:val="001000000000"/>
            <w:tcW w:w="1314" w:type="dxa"/>
          </w:tcPr>
          <w:p w:rsidR="00C622E9" w:rsidRDefault="00CA068A">
            <w:pPr>
              <w:rPr>
                <w:i/>
              </w:rPr>
            </w:pPr>
            <w:r>
              <w:rPr>
                <w:b w:val="0"/>
                <w:i/>
              </w:rPr>
              <w:t>Subject</w:t>
            </w:r>
          </w:p>
        </w:tc>
        <w:tc>
          <w:tcPr>
            <w:tcW w:w="8262" w:type="dxa"/>
          </w:tcPr>
          <w:p w:rsidR="00C622E9" w:rsidRDefault="00C622E9">
            <w:pPr>
              <w:cnfStyle w:val="000000100000"/>
              <w:rPr>
                <w:i/>
                <w:sz w:val="18"/>
                <w:szCs w:val="18"/>
              </w:rPr>
            </w:pPr>
          </w:p>
          <w:p w:rsidR="00C622E9" w:rsidRDefault="00CA068A" w:rsidP="00AE6ABC">
            <w:pPr>
              <w:cnfStyle w:val="000000100000"/>
              <w:rPr>
                <w:i/>
                <w:sz w:val="18"/>
                <w:szCs w:val="18"/>
              </w:rPr>
            </w:pPr>
            <w:r>
              <w:t>Geography(</w:t>
            </w:r>
            <w:r w:rsidR="00925FEF">
              <w:t>Nature protected sites, geoparks</w:t>
            </w:r>
            <w:r>
              <w:t>)</w:t>
            </w:r>
          </w:p>
        </w:tc>
      </w:tr>
      <w:tr w:rsidR="00C622E9" w:rsidTr="00C622E9">
        <w:trPr>
          <w:trHeight w:val="715"/>
        </w:trPr>
        <w:tc>
          <w:tcPr>
            <w:cnfStyle w:val="001000000000"/>
            <w:tcW w:w="1314" w:type="dxa"/>
          </w:tcPr>
          <w:p w:rsidR="00C622E9" w:rsidRDefault="00CA068A">
            <w:pPr>
              <w:rPr>
                <w:i/>
              </w:rPr>
            </w:pPr>
            <w:r>
              <w:rPr>
                <w:b w:val="0"/>
                <w:i/>
              </w:rPr>
              <w:t>Topic(s) within the subject</w:t>
            </w:r>
          </w:p>
        </w:tc>
        <w:tc>
          <w:tcPr>
            <w:tcW w:w="8262" w:type="dxa"/>
          </w:tcPr>
          <w:p w:rsidR="00C622E9" w:rsidRDefault="00C622E9">
            <w:pPr>
              <w:cnfStyle w:val="000000000000"/>
            </w:pPr>
          </w:p>
          <w:p w:rsidR="00C622E9" w:rsidRDefault="00CA068A" w:rsidP="008E15DB">
            <w:pPr>
              <w:cnfStyle w:val="000000000000"/>
            </w:pPr>
            <w:r>
              <w:t>1-</w:t>
            </w:r>
            <w:r w:rsidR="008E15DB">
              <w:t>Geoparks</w:t>
            </w:r>
          </w:p>
          <w:p w:rsidR="008E15DB" w:rsidRDefault="008E15DB" w:rsidP="008E15DB">
            <w:pPr>
              <w:cnfStyle w:val="000000000000"/>
              <w:rPr>
                <w:i/>
                <w:sz w:val="18"/>
                <w:szCs w:val="18"/>
              </w:rPr>
            </w:pPr>
            <w:r>
              <w:t>2-Geopark Papuk</w:t>
            </w:r>
          </w:p>
        </w:tc>
      </w:tr>
      <w:tr w:rsidR="00C622E9" w:rsidTr="00C622E9">
        <w:trPr>
          <w:cnfStyle w:val="000000100000"/>
          <w:trHeight w:val="715"/>
        </w:trPr>
        <w:tc>
          <w:tcPr>
            <w:cnfStyle w:val="001000000000"/>
            <w:tcW w:w="1314" w:type="dxa"/>
          </w:tcPr>
          <w:p w:rsidR="00C622E9" w:rsidRDefault="00CA068A">
            <w:pPr>
              <w:rPr>
                <w:i/>
              </w:rPr>
            </w:pPr>
            <w:r>
              <w:rPr>
                <w:b w:val="0"/>
                <w:i/>
              </w:rPr>
              <w:t>Key real-life topic</w:t>
            </w:r>
          </w:p>
        </w:tc>
        <w:tc>
          <w:tcPr>
            <w:tcW w:w="8262" w:type="dxa"/>
          </w:tcPr>
          <w:p w:rsidR="00C622E9" w:rsidRDefault="00C622E9">
            <w:pPr>
              <w:cnfStyle w:val="000000100000"/>
              <w:rPr>
                <w:i/>
                <w:sz w:val="18"/>
                <w:szCs w:val="18"/>
              </w:rPr>
            </w:pPr>
          </w:p>
          <w:p w:rsidR="00C622E9" w:rsidRDefault="00CA068A">
            <w:pPr>
              <w:cnfStyle w:val="000000100000"/>
            </w:pPr>
            <w:r>
              <w:t xml:space="preserve">Geoparks </w:t>
            </w:r>
            <w:r w:rsidR="008E15DB">
              <w:t xml:space="preserve">“are </w:t>
            </w:r>
            <w:r w:rsidR="008E15DB" w:rsidRPr="008E15DB">
              <w:t>single, unified geographical areas where sites and landscapes of international geological significance are managed with a holistic concept of protection, educationand sustainable development.</w:t>
            </w:r>
            <w:r w:rsidR="008E15DB">
              <w:t>”</w:t>
            </w:r>
            <w:r w:rsidR="008E15DB">
              <w:rPr>
                <w:rStyle w:val="DipnotBavurusu"/>
              </w:rPr>
              <w:footnoteReference w:id="2"/>
            </w:r>
          </w:p>
          <w:p w:rsidR="00C622E9" w:rsidRDefault="00C622E9">
            <w:pPr>
              <w:cnfStyle w:val="000000100000"/>
            </w:pPr>
          </w:p>
        </w:tc>
      </w:tr>
      <w:tr w:rsidR="00C622E9" w:rsidTr="00C622E9">
        <w:trPr>
          <w:trHeight w:val="572"/>
        </w:trPr>
        <w:tc>
          <w:tcPr>
            <w:cnfStyle w:val="001000000000"/>
            <w:tcW w:w="1314" w:type="dxa"/>
          </w:tcPr>
          <w:p w:rsidR="00C622E9" w:rsidRDefault="00CA068A">
            <w:pPr>
              <w:rPr>
                <w:i/>
              </w:rPr>
            </w:pPr>
            <w:r>
              <w:rPr>
                <w:b w:val="0"/>
                <w:i/>
              </w:rPr>
              <w:t>Age of students</w:t>
            </w:r>
          </w:p>
        </w:tc>
        <w:tc>
          <w:tcPr>
            <w:tcW w:w="8262" w:type="dxa"/>
          </w:tcPr>
          <w:p w:rsidR="00C622E9" w:rsidRDefault="00C622E9">
            <w:pPr>
              <w:cnfStyle w:val="000000000000"/>
            </w:pPr>
          </w:p>
          <w:p w:rsidR="00C622E9" w:rsidRDefault="00CA068A">
            <w:pPr>
              <w:cnfStyle w:val="000000000000"/>
              <w:rPr>
                <w:i/>
              </w:rPr>
            </w:pPr>
            <w:r>
              <w:rPr>
                <w:i/>
              </w:rPr>
              <w:t>1</w:t>
            </w:r>
            <w:r w:rsidR="00AE6ABC">
              <w:rPr>
                <w:i/>
              </w:rPr>
              <w:t>0</w:t>
            </w:r>
            <w:r w:rsidR="00973D6E">
              <w:rPr>
                <w:i/>
              </w:rPr>
              <w:t>-1</w:t>
            </w:r>
            <w:r w:rsidR="00AE6ABC">
              <w:rPr>
                <w:i/>
              </w:rPr>
              <w:t>1</w:t>
            </w:r>
            <w:r>
              <w:rPr>
                <w:i/>
              </w:rPr>
              <w:t xml:space="preserve"> years old</w:t>
            </w:r>
          </w:p>
        </w:tc>
      </w:tr>
      <w:tr w:rsidR="00C622E9" w:rsidTr="00C622E9">
        <w:trPr>
          <w:cnfStyle w:val="000000100000"/>
          <w:trHeight w:val="479"/>
        </w:trPr>
        <w:tc>
          <w:tcPr>
            <w:cnfStyle w:val="001000000000"/>
            <w:tcW w:w="1314" w:type="dxa"/>
          </w:tcPr>
          <w:p w:rsidR="00C622E9" w:rsidRDefault="00CA068A">
            <w:pPr>
              <w:rPr>
                <w:i/>
              </w:rPr>
            </w:pPr>
            <w:r>
              <w:rPr>
                <w:b w:val="0"/>
                <w:i/>
              </w:rPr>
              <w:t>Preparation time</w:t>
            </w:r>
          </w:p>
        </w:tc>
        <w:tc>
          <w:tcPr>
            <w:tcW w:w="8262" w:type="dxa"/>
          </w:tcPr>
          <w:p w:rsidR="00C622E9" w:rsidRDefault="00C622E9">
            <w:pPr>
              <w:cnfStyle w:val="000000100000"/>
            </w:pPr>
          </w:p>
          <w:p w:rsidR="00C622E9" w:rsidRDefault="003F29D7">
            <w:pPr>
              <w:cnfStyle w:val="000000100000"/>
              <w:rPr>
                <w:i/>
              </w:rPr>
            </w:pPr>
            <w:r>
              <w:rPr>
                <w:i/>
              </w:rPr>
              <w:t>4 hours</w:t>
            </w:r>
          </w:p>
        </w:tc>
      </w:tr>
      <w:tr w:rsidR="00C622E9" w:rsidTr="00C622E9">
        <w:trPr>
          <w:trHeight w:val="487"/>
        </w:trPr>
        <w:tc>
          <w:tcPr>
            <w:cnfStyle w:val="001000000000"/>
            <w:tcW w:w="1314" w:type="dxa"/>
          </w:tcPr>
          <w:p w:rsidR="00C622E9" w:rsidRDefault="00CA068A">
            <w:pPr>
              <w:rPr>
                <w:i/>
              </w:rPr>
            </w:pPr>
            <w:r>
              <w:rPr>
                <w:b w:val="0"/>
                <w:i/>
              </w:rPr>
              <w:t>Teaching time</w:t>
            </w:r>
          </w:p>
        </w:tc>
        <w:tc>
          <w:tcPr>
            <w:tcW w:w="8262" w:type="dxa"/>
          </w:tcPr>
          <w:p w:rsidR="00C622E9" w:rsidRDefault="00C622E9">
            <w:pPr>
              <w:cnfStyle w:val="000000000000"/>
            </w:pPr>
          </w:p>
          <w:p w:rsidR="00C622E9" w:rsidRDefault="00925FEF">
            <w:pPr>
              <w:cnfStyle w:val="000000000000"/>
              <w:rPr>
                <w:i/>
              </w:rPr>
            </w:pPr>
            <w:r>
              <w:rPr>
                <w:i/>
              </w:rPr>
              <w:t>1</w:t>
            </w:r>
            <w:r w:rsidR="00CA068A">
              <w:rPr>
                <w:i/>
              </w:rPr>
              <w:t xml:space="preserve"> class hour (</w:t>
            </w:r>
            <w:r>
              <w:rPr>
                <w:i/>
              </w:rPr>
              <w:t>45</w:t>
            </w:r>
            <w:r w:rsidR="00CA068A">
              <w:rPr>
                <w:i/>
              </w:rPr>
              <w:t xml:space="preserve"> minutes)</w:t>
            </w:r>
          </w:p>
        </w:tc>
      </w:tr>
      <w:tr w:rsidR="00C622E9" w:rsidTr="00C622E9">
        <w:trPr>
          <w:cnfStyle w:val="000000100000"/>
          <w:trHeight w:val="715"/>
        </w:trPr>
        <w:tc>
          <w:tcPr>
            <w:cnfStyle w:val="001000000000"/>
            <w:tcW w:w="1314" w:type="dxa"/>
          </w:tcPr>
          <w:p w:rsidR="00C622E9" w:rsidRPr="00A03448" w:rsidRDefault="00A03448">
            <w:pPr>
              <w:rPr>
                <w:b w:val="0"/>
                <w:bCs/>
                <w:i/>
              </w:rPr>
            </w:pPr>
            <w:r w:rsidRPr="00A03448">
              <w:rPr>
                <w:b w:val="0"/>
                <w:bCs/>
                <w:i/>
              </w:rPr>
              <w:t>Online teaching material</w:t>
            </w:r>
          </w:p>
        </w:tc>
        <w:tc>
          <w:tcPr>
            <w:tcW w:w="8262" w:type="dxa"/>
          </w:tcPr>
          <w:p w:rsidR="00C622E9" w:rsidRDefault="00CA068A">
            <w:pPr>
              <w:cnfStyle w:val="000000100000"/>
              <w:rPr>
                <w:i/>
                <w:sz w:val="18"/>
                <w:szCs w:val="18"/>
              </w:rPr>
            </w:pPr>
            <w:r>
              <w:rPr>
                <w:i/>
                <w:sz w:val="18"/>
                <w:szCs w:val="18"/>
              </w:rPr>
              <w:t>List here all the links of online tools, applications and support documents that you will use during the lesson, such as: Padlet, Kahoot, Canva, etc.</w:t>
            </w:r>
          </w:p>
          <w:p w:rsidR="00C622E9" w:rsidRDefault="002E524A">
            <w:pPr>
              <w:cnfStyle w:val="000000100000"/>
              <w:rPr>
                <w:rStyle w:val="Kpr"/>
              </w:rPr>
            </w:pPr>
            <w:hyperlink r:id="rId9" w:history="1">
              <w:r w:rsidR="00A47C70" w:rsidRPr="00020E9D">
                <w:rPr>
                  <w:rStyle w:val="Kpr"/>
                </w:rPr>
                <w:t>https://www.menti.com/fnqjw8wa6w</w:t>
              </w:r>
            </w:hyperlink>
          </w:p>
          <w:p w:rsidR="00394847" w:rsidRDefault="002E524A">
            <w:pPr>
              <w:cnfStyle w:val="000000100000"/>
              <w:rPr>
                <w:rStyle w:val="Kpr"/>
              </w:rPr>
            </w:pPr>
            <w:hyperlink r:id="rId10" w:history="1">
              <w:r w:rsidR="00394847" w:rsidRPr="00020E9D">
                <w:rPr>
                  <w:rStyle w:val="Kpr"/>
                </w:rPr>
                <w:t>https://www.canva.com/design/DAE0gj8Dm7s/q_VLzqSIK87jBCW5h2kR2Q/view?utm_content=DAE0gj8Dm7s&amp;utm_campaign=designshare&amp;utm_medium=link&amp;utm_source=publishsharelink</w:t>
              </w:r>
            </w:hyperlink>
          </w:p>
          <w:p w:rsidR="00C622E9" w:rsidRPr="00840FB4" w:rsidRDefault="002E524A">
            <w:pPr>
              <w:cnfStyle w:val="000000100000"/>
              <w:rPr>
                <w:color w:val="0563C1" w:themeColor="hyperlink"/>
                <w:u w:val="single"/>
              </w:rPr>
            </w:pPr>
            <w:hyperlink r:id="rId11" w:history="1">
              <w:r w:rsidR="003A4B92" w:rsidRPr="00B25C97">
                <w:rPr>
                  <w:rStyle w:val="Kpr"/>
                </w:rPr>
                <w:t>https://app.wizer.me/preview/JGSZUK</w:t>
              </w:r>
            </w:hyperlink>
          </w:p>
        </w:tc>
      </w:tr>
      <w:tr w:rsidR="00C622E9" w:rsidTr="00C622E9">
        <w:trPr>
          <w:trHeight w:val="593"/>
        </w:trPr>
        <w:tc>
          <w:tcPr>
            <w:cnfStyle w:val="001000000000"/>
            <w:tcW w:w="1314" w:type="dxa"/>
          </w:tcPr>
          <w:p w:rsidR="00C622E9" w:rsidRDefault="00CA068A">
            <w:pPr>
              <w:rPr>
                <w:i/>
              </w:rPr>
            </w:pPr>
            <w:r>
              <w:rPr>
                <w:b w:val="0"/>
                <w:i/>
              </w:rPr>
              <w:lastRenderedPageBreak/>
              <w:t>Offline teaching material</w:t>
            </w:r>
          </w:p>
        </w:tc>
        <w:tc>
          <w:tcPr>
            <w:tcW w:w="8262" w:type="dxa"/>
          </w:tcPr>
          <w:p w:rsidR="00C622E9" w:rsidRPr="00925FEF" w:rsidRDefault="00CA068A" w:rsidP="00925FEF">
            <w:pPr>
              <w:pBdr>
                <w:top w:val="nil"/>
                <w:left w:val="nil"/>
                <w:bottom w:val="nil"/>
                <w:right w:val="nil"/>
                <w:between w:val="nil"/>
              </w:pBdr>
              <w:jc w:val="both"/>
              <w:cnfStyle w:val="000000000000"/>
              <w:rPr>
                <w:rFonts w:eastAsia="Arial" w:cs="Arial"/>
                <w:color w:val="000000"/>
                <w:sz w:val="22"/>
                <w:szCs w:val="22"/>
              </w:rPr>
            </w:pPr>
            <w:r>
              <w:rPr>
                <w:rFonts w:eastAsia="Arial" w:cs="Arial"/>
                <w:color w:val="000000"/>
                <w:sz w:val="22"/>
                <w:szCs w:val="22"/>
              </w:rPr>
              <w:t>● Computer and Projector</w:t>
            </w:r>
            <w:r w:rsidR="00925FEF">
              <w:rPr>
                <w:rFonts w:eastAsia="Arial" w:cs="Arial"/>
                <w:color w:val="000000"/>
                <w:sz w:val="22"/>
                <w:szCs w:val="22"/>
              </w:rPr>
              <w:t xml:space="preserve">, </w:t>
            </w:r>
            <w:r w:rsidR="000D301D">
              <w:rPr>
                <w:rFonts w:eastAsia="Arial" w:cs="Arial"/>
                <w:color w:val="000000"/>
                <w:sz w:val="22"/>
                <w:szCs w:val="22"/>
              </w:rPr>
              <w:t>T</w:t>
            </w:r>
            <w:r w:rsidR="00925FEF">
              <w:rPr>
                <w:rFonts w:eastAsia="Arial" w:cs="Arial"/>
                <w:color w:val="000000"/>
                <w:sz w:val="22"/>
                <w:szCs w:val="22"/>
              </w:rPr>
              <w:t>ablet or computer for students</w:t>
            </w:r>
          </w:p>
        </w:tc>
      </w:tr>
    </w:tbl>
    <w:p w:rsidR="00C622E9" w:rsidRDefault="00CA068A">
      <w:pPr>
        <w:pStyle w:val="Balk1"/>
      </w:pPr>
      <w:r>
        <w:t>Integration into the curriculum</w:t>
      </w:r>
    </w:p>
    <w:p w:rsidR="00C622E9" w:rsidRDefault="00CA068A">
      <w:r>
        <w:t xml:space="preserve">The teacher </w:t>
      </w:r>
      <w:r w:rsidR="00E41675">
        <w:t>incorporates the topic into the 6</w:t>
      </w:r>
      <w:r w:rsidR="00E41675" w:rsidRPr="00E41675">
        <w:rPr>
          <w:vertAlign w:val="superscript"/>
        </w:rPr>
        <w:t>th</w:t>
      </w:r>
      <w:r w:rsidR="00E41675">
        <w:t xml:space="preserve"> grade curriculum learning outcome(GEO </w:t>
      </w:r>
      <w:r w:rsidR="003F29D7">
        <w:t>ELEMENTARY SCOOL</w:t>
      </w:r>
      <w:r w:rsidR="00E41675">
        <w:t xml:space="preserve"> C.A.6.1.</w:t>
      </w:r>
      <w:r w:rsidR="003F29D7">
        <w:t xml:space="preserve"> The student can distinguish categories of nature protection, gives examples of protected n</w:t>
      </w:r>
      <w:r w:rsidR="00FF18A7">
        <w:t>a</w:t>
      </w:r>
      <w:r w:rsidR="003F29D7">
        <w:t xml:space="preserve">tural and cultural heritage in Croatia, explains the importance of protected areas </w:t>
      </w:r>
      <w:r w:rsidR="00FF18A7">
        <w:t>and sites as economic potential and element of identity and participates in activities of preservation and adequate evaluation of heritage at local, regional and national level.</w:t>
      </w:r>
      <w:r w:rsidR="00E41675">
        <w:t>)</w:t>
      </w:r>
    </w:p>
    <w:p w:rsidR="00C622E9" w:rsidRDefault="00CA068A">
      <w:pPr>
        <w:pStyle w:val="Balk1"/>
      </w:pPr>
      <w:r>
        <w:t>Aim of the lesson</w:t>
      </w:r>
    </w:p>
    <w:p w:rsidR="00C622E9" w:rsidRDefault="00CA068A">
      <w:r>
        <w:t xml:space="preserve">At the end of the lesson students will learn </w:t>
      </w:r>
      <w:r w:rsidR="00E41675">
        <w:t>to differentiate categories of nature preservation</w:t>
      </w:r>
      <w:r w:rsidR="00E7531F">
        <w:t xml:space="preserve"> in Croatia and locate </w:t>
      </w:r>
      <w:r w:rsidR="00925FEF">
        <w:t>protected nature sites</w:t>
      </w:r>
      <w:r w:rsidR="00E7531F">
        <w:t xml:space="preserve"> on the map.</w:t>
      </w:r>
    </w:p>
    <w:p w:rsidR="00C622E9" w:rsidRDefault="00CA068A">
      <w:pPr>
        <w:pStyle w:val="Balk1"/>
      </w:pPr>
      <w:r>
        <w:t>Outcome of the lesson</w:t>
      </w:r>
    </w:p>
    <w:p w:rsidR="00C622E9" w:rsidRPr="00E7531F" w:rsidRDefault="00CA068A">
      <w:pPr>
        <w:pBdr>
          <w:top w:val="nil"/>
          <w:left w:val="nil"/>
          <w:bottom w:val="nil"/>
          <w:right w:val="nil"/>
          <w:between w:val="nil"/>
        </w:pBdr>
        <w:spacing w:after="0" w:line="240" w:lineRule="auto"/>
        <w:rPr>
          <w:color w:val="FF0000"/>
        </w:rPr>
      </w:pPr>
      <w:r w:rsidRPr="00925FEF">
        <w:t xml:space="preserve">The students will </w:t>
      </w:r>
      <w:r w:rsidR="00925FEF" w:rsidRPr="00925FEF">
        <w:t xml:space="preserve">research </w:t>
      </w:r>
      <w:r w:rsidR="00840FB4" w:rsidRPr="00925FEF">
        <w:t>online</w:t>
      </w:r>
      <w:r w:rsidR="00925FEF" w:rsidRPr="00925FEF">
        <w:t xml:space="preserve"> and discus importance of nature preservation.</w:t>
      </w:r>
    </w:p>
    <w:p w:rsidR="00C622E9" w:rsidRDefault="00CA068A">
      <w:pPr>
        <w:pStyle w:val="Balk1"/>
        <w:rPr>
          <w:i/>
          <w:sz w:val="18"/>
          <w:szCs w:val="18"/>
        </w:rPr>
      </w:pPr>
      <w:r>
        <w:t>Trends</w:t>
      </w:r>
    </w:p>
    <w:p w:rsidR="00C622E9" w:rsidRPr="00FF18A7" w:rsidRDefault="00CA068A">
      <w:pPr>
        <w:pBdr>
          <w:top w:val="nil"/>
          <w:left w:val="nil"/>
          <w:bottom w:val="nil"/>
          <w:right w:val="nil"/>
          <w:between w:val="nil"/>
        </w:pBdr>
        <w:spacing w:after="0" w:line="240" w:lineRule="auto"/>
        <w:rPr>
          <w:rFonts w:eastAsia="Calibri"/>
          <w:color w:val="000000"/>
        </w:rPr>
      </w:pPr>
      <w:r w:rsidRPr="00FF18A7">
        <w:rPr>
          <w:rFonts w:eastAsia="Calibri"/>
          <w:color w:val="000000"/>
        </w:rPr>
        <w:t xml:space="preserve">Lifelong Learning: The </w:t>
      </w:r>
      <w:r w:rsidR="00E7531F" w:rsidRPr="00FF18A7">
        <w:rPr>
          <w:rFonts w:eastAsia="Calibri"/>
          <w:color w:val="000000"/>
        </w:rPr>
        <w:t>importance of nature preservation and sustainable development.</w:t>
      </w:r>
    </w:p>
    <w:p w:rsidR="00C622E9" w:rsidRPr="00FF18A7" w:rsidRDefault="00CA068A">
      <w:pPr>
        <w:pBdr>
          <w:top w:val="nil"/>
          <w:left w:val="nil"/>
          <w:bottom w:val="nil"/>
          <w:right w:val="nil"/>
          <w:between w:val="nil"/>
        </w:pBdr>
        <w:spacing w:after="0" w:line="240" w:lineRule="auto"/>
        <w:rPr>
          <w:rFonts w:eastAsia="Calibri"/>
          <w:color w:val="000000"/>
        </w:rPr>
      </w:pPr>
      <w:r w:rsidRPr="00FF18A7">
        <w:rPr>
          <w:rFonts w:eastAsia="Calibri"/>
          <w:color w:val="000000"/>
        </w:rPr>
        <w:t>STEM: Increasing the focus on Science, Technology,Engineering, Maths</w:t>
      </w:r>
    </w:p>
    <w:p w:rsidR="00C622E9" w:rsidRDefault="00CA068A">
      <w:pPr>
        <w:pStyle w:val="Balk1"/>
      </w:pPr>
      <w:r>
        <w:t>21</w:t>
      </w:r>
      <w:r>
        <w:rPr>
          <w:vertAlign w:val="superscript"/>
        </w:rPr>
        <w:t>st</w:t>
      </w:r>
      <w:r>
        <w:t xml:space="preserve"> century skills</w:t>
      </w:r>
    </w:p>
    <w:p w:rsidR="00C622E9" w:rsidRDefault="00CA068A" w:rsidP="00A47C70">
      <w:pPr>
        <w:pBdr>
          <w:top w:val="nil"/>
          <w:left w:val="nil"/>
          <w:bottom w:val="nil"/>
          <w:right w:val="nil"/>
          <w:between w:val="nil"/>
        </w:pBdr>
        <w:spacing w:after="0" w:line="240" w:lineRule="auto"/>
        <w:jc w:val="left"/>
        <w:rPr>
          <w:color w:val="000000"/>
        </w:rPr>
      </w:pPr>
      <w:r>
        <w:rPr>
          <w:color w:val="000000"/>
        </w:rPr>
        <w:t xml:space="preserve">This lesson plan comprises several activities that help to achieve the skills defined as 21st century skills: </w:t>
      </w:r>
    </w:p>
    <w:p w:rsidR="00C622E9" w:rsidRDefault="00CA068A">
      <w:pPr>
        <w:pBdr>
          <w:top w:val="nil"/>
          <w:left w:val="nil"/>
          <w:bottom w:val="nil"/>
          <w:right w:val="nil"/>
          <w:between w:val="nil"/>
        </w:pBdr>
        <w:spacing w:after="31" w:line="240" w:lineRule="auto"/>
        <w:jc w:val="left"/>
        <w:rPr>
          <w:color w:val="000000"/>
        </w:rPr>
      </w:pPr>
      <w:r>
        <w:rPr>
          <w:color w:val="000000"/>
        </w:rPr>
        <w:t xml:space="preserve">● </w:t>
      </w:r>
      <w:r w:rsidR="00925FEF">
        <w:rPr>
          <w:b/>
          <w:color w:val="000000"/>
        </w:rPr>
        <w:t>Research</w:t>
      </w:r>
      <w:r>
        <w:rPr>
          <w:b/>
          <w:color w:val="000000"/>
        </w:rPr>
        <w:t xml:space="preserve">: </w:t>
      </w:r>
      <w:r>
        <w:rPr>
          <w:color w:val="000000"/>
        </w:rPr>
        <w:t xml:space="preserve">they will </w:t>
      </w:r>
      <w:r w:rsidR="00925FEF">
        <w:rPr>
          <w:color w:val="000000"/>
        </w:rPr>
        <w:t xml:space="preserve">search, select and </w:t>
      </w:r>
      <w:r w:rsidR="00840FB4">
        <w:rPr>
          <w:color w:val="000000"/>
        </w:rPr>
        <w:t>assess</w:t>
      </w:r>
      <w:r w:rsidR="00A54272">
        <w:rPr>
          <w:color w:val="000000"/>
        </w:rPr>
        <w:t>information</w:t>
      </w:r>
      <w:r w:rsidR="00DB450A">
        <w:rPr>
          <w:color w:val="000000"/>
        </w:rPr>
        <w:t>online</w:t>
      </w:r>
      <w:r w:rsidR="00A47C70">
        <w:rPr>
          <w:color w:val="000000"/>
        </w:rPr>
        <w:t>.</w:t>
      </w:r>
    </w:p>
    <w:p w:rsidR="00C622E9" w:rsidRDefault="00CA068A">
      <w:pPr>
        <w:pBdr>
          <w:top w:val="nil"/>
          <w:left w:val="nil"/>
          <w:bottom w:val="nil"/>
          <w:right w:val="nil"/>
          <w:between w:val="nil"/>
        </w:pBdr>
        <w:spacing w:after="31" w:line="240" w:lineRule="auto"/>
        <w:jc w:val="left"/>
        <w:rPr>
          <w:color w:val="000000"/>
        </w:rPr>
      </w:pPr>
      <w:r>
        <w:rPr>
          <w:color w:val="000000"/>
        </w:rPr>
        <w:t xml:space="preserve">● </w:t>
      </w:r>
      <w:r>
        <w:rPr>
          <w:b/>
          <w:color w:val="000000"/>
        </w:rPr>
        <w:t xml:space="preserve">Critical thinking </w:t>
      </w:r>
      <w:r>
        <w:rPr>
          <w:color w:val="000000"/>
        </w:rPr>
        <w:t xml:space="preserve">skills: they will explain why Geoparks </w:t>
      </w:r>
      <w:r w:rsidR="00A47C70">
        <w:rPr>
          <w:color w:val="000000"/>
        </w:rPr>
        <w:t>are important in nature preservation and educational purposes.</w:t>
      </w:r>
    </w:p>
    <w:p w:rsidR="00C622E9" w:rsidRDefault="00CA068A" w:rsidP="00A47C70">
      <w:pPr>
        <w:pBdr>
          <w:top w:val="nil"/>
          <w:left w:val="nil"/>
          <w:bottom w:val="nil"/>
          <w:right w:val="nil"/>
          <w:between w:val="nil"/>
        </w:pBdr>
        <w:spacing w:after="0" w:line="240" w:lineRule="auto"/>
        <w:jc w:val="left"/>
        <w:rPr>
          <w:i/>
          <w:sz w:val="18"/>
          <w:szCs w:val="18"/>
        </w:rPr>
      </w:pPr>
      <w:r>
        <w:rPr>
          <w:color w:val="000000"/>
        </w:rPr>
        <w:t xml:space="preserve">● The lesson will also enhance their </w:t>
      </w:r>
      <w:r>
        <w:rPr>
          <w:b/>
          <w:color w:val="000000"/>
        </w:rPr>
        <w:t xml:space="preserve">communication </w:t>
      </w:r>
      <w:r>
        <w:rPr>
          <w:color w:val="000000"/>
        </w:rPr>
        <w:t xml:space="preserve">skills because they will discuss on </w:t>
      </w:r>
      <w:r w:rsidR="00A47C70">
        <w:rPr>
          <w:color w:val="000000"/>
        </w:rPr>
        <w:t>correct answers.</w:t>
      </w:r>
    </w:p>
    <w:p w:rsidR="00C622E9" w:rsidRDefault="00CA068A">
      <w:pPr>
        <w:pStyle w:val="Balk1"/>
      </w:pPr>
      <w:r>
        <w:t>Activities</w:t>
      </w:r>
    </w:p>
    <w:p w:rsidR="00C622E9" w:rsidRDefault="00C622E9">
      <w:pPr>
        <w:rPr>
          <w:i/>
          <w:sz w:val="18"/>
          <w:szCs w:val="18"/>
        </w:rPr>
      </w:pPr>
    </w:p>
    <w:tbl>
      <w:tblPr>
        <w:tblStyle w:val="a0"/>
        <w:tblW w:w="9752" w:type="dxa"/>
        <w:tblInd w:w="-17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tblPr>
      <w:tblGrid>
        <w:gridCol w:w="1584"/>
        <w:gridCol w:w="7376"/>
        <w:gridCol w:w="792"/>
      </w:tblGrid>
      <w:tr w:rsidR="00C622E9" w:rsidTr="00033EEB">
        <w:trPr>
          <w:cnfStyle w:val="100000000000"/>
          <w:trHeight w:val="632"/>
        </w:trPr>
        <w:tc>
          <w:tcPr>
            <w:cnfStyle w:val="001000000000"/>
            <w:tcW w:w="1584" w:type="dxa"/>
          </w:tcPr>
          <w:p w:rsidR="00C622E9" w:rsidRDefault="00CA068A">
            <w:pPr>
              <w:pBdr>
                <w:top w:val="nil"/>
                <w:left w:val="nil"/>
                <w:bottom w:val="nil"/>
                <w:right w:val="nil"/>
                <w:between w:val="nil"/>
              </w:pBdr>
              <w:spacing w:after="120"/>
              <w:jc w:val="center"/>
              <w:rPr>
                <w:rFonts w:eastAsia="Arial" w:cs="Arial"/>
                <w:color w:val="000000"/>
                <w:sz w:val="22"/>
                <w:szCs w:val="22"/>
              </w:rPr>
            </w:pPr>
            <w:r>
              <w:rPr>
                <w:rFonts w:eastAsia="Arial" w:cs="Arial"/>
                <w:b w:val="0"/>
                <w:color w:val="000000"/>
                <w:sz w:val="22"/>
                <w:szCs w:val="22"/>
              </w:rPr>
              <w:t>Name of activity</w:t>
            </w:r>
          </w:p>
        </w:tc>
        <w:tc>
          <w:tcPr>
            <w:tcW w:w="7376" w:type="dxa"/>
          </w:tcPr>
          <w:p w:rsidR="00C622E9" w:rsidRDefault="00CA068A">
            <w:pPr>
              <w:pBdr>
                <w:top w:val="nil"/>
                <w:left w:val="nil"/>
                <w:bottom w:val="nil"/>
                <w:right w:val="nil"/>
                <w:between w:val="nil"/>
              </w:pBdr>
              <w:spacing w:after="120"/>
              <w:jc w:val="center"/>
              <w:cnfStyle w:val="100000000000"/>
              <w:rPr>
                <w:rFonts w:eastAsia="Arial" w:cs="Arial"/>
                <w:color w:val="000000"/>
                <w:sz w:val="22"/>
                <w:szCs w:val="22"/>
              </w:rPr>
            </w:pPr>
            <w:r>
              <w:rPr>
                <w:rFonts w:eastAsia="Arial" w:cs="Arial"/>
                <w:b w:val="0"/>
                <w:color w:val="000000"/>
                <w:sz w:val="22"/>
                <w:szCs w:val="22"/>
              </w:rPr>
              <w:t>Procedure</w:t>
            </w:r>
          </w:p>
        </w:tc>
        <w:tc>
          <w:tcPr>
            <w:tcW w:w="792" w:type="dxa"/>
          </w:tcPr>
          <w:p w:rsidR="00C622E9" w:rsidRDefault="00CA068A">
            <w:pPr>
              <w:pBdr>
                <w:top w:val="nil"/>
                <w:left w:val="nil"/>
                <w:bottom w:val="nil"/>
                <w:right w:val="nil"/>
                <w:between w:val="nil"/>
              </w:pBdr>
              <w:spacing w:after="120"/>
              <w:jc w:val="center"/>
              <w:cnfStyle w:val="100000000000"/>
              <w:rPr>
                <w:rFonts w:eastAsia="Arial" w:cs="Arial"/>
                <w:color w:val="000000"/>
                <w:sz w:val="22"/>
                <w:szCs w:val="22"/>
              </w:rPr>
            </w:pPr>
            <w:r>
              <w:rPr>
                <w:rFonts w:eastAsia="Arial" w:cs="Arial"/>
                <w:b w:val="0"/>
                <w:color w:val="000000"/>
                <w:sz w:val="22"/>
                <w:szCs w:val="22"/>
              </w:rPr>
              <w:t>Time</w:t>
            </w:r>
          </w:p>
        </w:tc>
      </w:tr>
      <w:tr w:rsidR="00C622E9" w:rsidTr="00033EEB">
        <w:trPr>
          <w:cnfStyle w:val="000000100000"/>
          <w:trHeight w:val="415"/>
        </w:trPr>
        <w:tc>
          <w:tcPr>
            <w:cnfStyle w:val="001000000000"/>
            <w:tcW w:w="1584" w:type="dxa"/>
          </w:tcPr>
          <w:p w:rsidR="00C622E9" w:rsidRDefault="00CA068A">
            <w:r>
              <w:t>Introduction</w:t>
            </w:r>
          </w:p>
        </w:tc>
        <w:tc>
          <w:tcPr>
            <w:tcW w:w="7376" w:type="dxa"/>
          </w:tcPr>
          <w:p w:rsidR="00C622E9" w:rsidRDefault="00CA068A">
            <w:pPr>
              <w:cnfStyle w:val="000000100000"/>
            </w:pPr>
            <w:r>
              <w:t xml:space="preserve">The students will learn about </w:t>
            </w:r>
            <w:r w:rsidR="00E7531F">
              <w:t xml:space="preserve">nature preservation categories in Croatia which includes geoparks. </w:t>
            </w:r>
            <w:r w:rsidR="00A54272">
              <w:t>The nearest</w:t>
            </w:r>
            <w:r w:rsidR="00747EF7">
              <w:t xml:space="preserve"> example of geopark is </w:t>
            </w:r>
            <w:r w:rsidR="00747EF7" w:rsidRPr="00747EF7">
              <w:t>UNESCO Global Geopark</w:t>
            </w:r>
            <w:r w:rsidR="00747EF7">
              <w:t xml:space="preserve">Papuk. </w:t>
            </w:r>
            <w:r>
              <w:t xml:space="preserve">The activities in the lesson will promote </w:t>
            </w:r>
            <w:r w:rsidR="00747EF7">
              <w:t>importance</w:t>
            </w:r>
            <w:r>
              <w:t xml:space="preserve"> of </w:t>
            </w:r>
            <w:r w:rsidR="00747EF7">
              <w:t>nature protection and promotion of natur</w:t>
            </w:r>
            <w:r w:rsidR="00CA363C">
              <w:t>al</w:t>
            </w:r>
            <w:r w:rsidR="00747EF7">
              <w:t xml:space="preserve"> heritage. </w:t>
            </w:r>
            <w:r>
              <w:t xml:space="preserve">Students will learn </w:t>
            </w:r>
            <w:r w:rsidR="00CA363C">
              <w:t>w</w:t>
            </w:r>
            <w:r w:rsidR="00747EF7" w:rsidRPr="00747EF7">
              <w:t>hat makes a particular area a geopark</w:t>
            </w:r>
            <w:r w:rsidR="00CA363C">
              <w:t xml:space="preserve">. </w:t>
            </w:r>
          </w:p>
        </w:tc>
        <w:tc>
          <w:tcPr>
            <w:tcW w:w="792" w:type="dxa"/>
          </w:tcPr>
          <w:p w:rsidR="00C622E9" w:rsidRDefault="00C622E9">
            <w:pPr>
              <w:cnfStyle w:val="000000100000"/>
            </w:pPr>
          </w:p>
        </w:tc>
      </w:tr>
      <w:tr w:rsidR="00C622E9" w:rsidTr="00033EEB">
        <w:trPr>
          <w:trHeight w:val="415"/>
        </w:trPr>
        <w:tc>
          <w:tcPr>
            <w:cnfStyle w:val="001000000000"/>
            <w:tcW w:w="1584" w:type="dxa"/>
          </w:tcPr>
          <w:p w:rsidR="00C622E9" w:rsidRDefault="00CA068A">
            <w:r>
              <w:t>Activity 1:</w:t>
            </w:r>
          </w:p>
          <w:p w:rsidR="00C622E9" w:rsidRDefault="00C622E9"/>
          <w:p w:rsidR="00C622E9" w:rsidRDefault="00C622E9"/>
        </w:tc>
        <w:tc>
          <w:tcPr>
            <w:tcW w:w="7376" w:type="dxa"/>
          </w:tcPr>
          <w:p w:rsidR="00C622E9" w:rsidRDefault="00CA363C">
            <w:pPr>
              <w:cnfStyle w:val="000000000000"/>
            </w:pPr>
            <w:r>
              <w:t xml:space="preserve">Motivational task: Name one nature protected site in your country that you may have visited! </w:t>
            </w:r>
            <w:r w:rsidR="00F41114">
              <w:br/>
              <w:t>Students use the application Mentimeter to answer and then they comment the results. Which is the most common answer? Do we have Papuk as an answer?</w:t>
            </w:r>
          </w:p>
          <w:p w:rsidR="00C622E9" w:rsidRDefault="00F41114" w:rsidP="00CA363C">
            <w:pPr>
              <w:cnfStyle w:val="000000000000"/>
            </w:pPr>
            <w:r>
              <w:t xml:space="preserve">link for Mentimeter: </w:t>
            </w:r>
            <w:hyperlink r:id="rId12" w:history="1">
              <w:r w:rsidRPr="00020E9D">
                <w:rPr>
                  <w:rStyle w:val="Kpr"/>
                </w:rPr>
                <w:t>https://www.menti.com/fnqjw8wa6w</w:t>
              </w:r>
            </w:hyperlink>
          </w:p>
        </w:tc>
        <w:tc>
          <w:tcPr>
            <w:tcW w:w="792" w:type="dxa"/>
          </w:tcPr>
          <w:p w:rsidR="00C622E9" w:rsidRDefault="00F41114">
            <w:pPr>
              <w:cnfStyle w:val="000000000000"/>
            </w:pPr>
            <w:r>
              <w:t>5</w:t>
            </w:r>
            <w:r w:rsidR="00CA068A">
              <w:t xml:space="preserve"> min</w:t>
            </w:r>
          </w:p>
        </w:tc>
      </w:tr>
      <w:tr w:rsidR="00C622E9" w:rsidTr="00033EEB">
        <w:trPr>
          <w:cnfStyle w:val="000000100000"/>
          <w:trHeight w:val="415"/>
        </w:trPr>
        <w:tc>
          <w:tcPr>
            <w:cnfStyle w:val="001000000000"/>
            <w:tcW w:w="1584" w:type="dxa"/>
          </w:tcPr>
          <w:p w:rsidR="00C622E9" w:rsidRDefault="00CA068A">
            <w:r>
              <w:lastRenderedPageBreak/>
              <w:t>Activity 2:</w:t>
            </w:r>
          </w:p>
          <w:p w:rsidR="00C622E9" w:rsidRDefault="00C622E9"/>
          <w:p w:rsidR="00C622E9" w:rsidRDefault="00C622E9"/>
        </w:tc>
        <w:tc>
          <w:tcPr>
            <w:tcW w:w="7376" w:type="dxa"/>
          </w:tcPr>
          <w:p w:rsidR="00C622E9" w:rsidRDefault="00F41114" w:rsidP="00F41114">
            <w:pPr>
              <w:pBdr>
                <w:top w:val="nil"/>
                <w:left w:val="nil"/>
                <w:bottom w:val="nil"/>
                <w:right w:val="nil"/>
                <w:between w:val="nil"/>
              </w:pBdr>
              <w:cnfStyle w:val="000000100000"/>
              <w:rPr>
                <w:rFonts w:eastAsia="Arial" w:cs="Arial"/>
                <w:color w:val="000000"/>
                <w:sz w:val="24"/>
                <w:szCs w:val="24"/>
              </w:rPr>
            </w:pPr>
            <w:r w:rsidRPr="00A47C70">
              <w:rPr>
                <w:rFonts w:eastAsia="Arial" w:cs="Arial"/>
                <w:color w:val="000000"/>
                <w:sz w:val="22"/>
                <w:szCs w:val="22"/>
              </w:rPr>
              <w:t xml:space="preserve">Let see all the categories of nature protected sites in Croatia. Students </w:t>
            </w:r>
            <w:r w:rsidR="007A59D4" w:rsidRPr="00A47C70">
              <w:rPr>
                <w:rFonts w:eastAsia="Arial" w:cs="Arial"/>
                <w:color w:val="000000"/>
                <w:sz w:val="22"/>
                <w:szCs w:val="22"/>
              </w:rPr>
              <w:t xml:space="preserve">follow the </w:t>
            </w:r>
            <w:r w:rsidR="00A54272" w:rsidRPr="00A47C70">
              <w:rPr>
                <w:rFonts w:eastAsia="Arial" w:cs="Arial"/>
                <w:color w:val="000000"/>
                <w:sz w:val="22"/>
                <w:szCs w:val="22"/>
              </w:rPr>
              <w:t>PowerPoint</w:t>
            </w:r>
            <w:r w:rsidR="007A59D4" w:rsidRPr="00A47C70">
              <w:rPr>
                <w:rFonts w:eastAsia="Arial" w:cs="Arial"/>
                <w:color w:val="000000"/>
                <w:sz w:val="22"/>
                <w:szCs w:val="22"/>
              </w:rPr>
              <w:t xml:space="preserve"> presentation with list of natural heritage sites in Croatia with basic </w:t>
            </w:r>
            <w:r w:rsidR="00A54272" w:rsidRPr="00A47C70">
              <w:rPr>
                <w:rFonts w:eastAsia="Arial" w:cs="Arial"/>
                <w:color w:val="000000"/>
                <w:sz w:val="22"/>
                <w:szCs w:val="22"/>
              </w:rPr>
              <w:t>information</w:t>
            </w:r>
            <w:r w:rsidR="007A59D4" w:rsidRPr="00A47C70">
              <w:rPr>
                <w:rFonts w:eastAsia="Arial" w:cs="Arial"/>
                <w:color w:val="000000"/>
                <w:sz w:val="22"/>
                <w:szCs w:val="22"/>
              </w:rPr>
              <w:t xml:space="preserve">, pictures, </w:t>
            </w:r>
            <w:r w:rsidR="000D301D" w:rsidRPr="00A47C70">
              <w:rPr>
                <w:rFonts w:eastAsia="Arial" w:cs="Arial"/>
                <w:color w:val="000000"/>
                <w:sz w:val="22"/>
                <w:szCs w:val="22"/>
              </w:rPr>
              <w:t>photographs,</w:t>
            </w:r>
            <w:r w:rsidR="007A59D4" w:rsidRPr="00A47C70">
              <w:rPr>
                <w:rFonts w:eastAsia="Arial" w:cs="Arial"/>
                <w:color w:val="000000"/>
                <w:sz w:val="22"/>
                <w:szCs w:val="22"/>
              </w:rPr>
              <w:t xml:space="preserve"> and map locations.</w:t>
            </w:r>
          </w:p>
        </w:tc>
        <w:tc>
          <w:tcPr>
            <w:tcW w:w="792" w:type="dxa"/>
          </w:tcPr>
          <w:p w:rsidR="00C622E9" w:rsidRDefault="00DE3B4F">
            <w:pPr>
              <w:cnfStyle w:val="000000100000"/>
            </w:pPr>
            <w:r>
              <w:t>1</w:t>
            </w:r>
            <w:r w:rsidR="00925FEF">
              <w:t>5</w:t>
            </w:r>
            <w:r w:rsidR="00CA068A">
              <w:t>min</w:t>
            </w:r>
          </w:p>
        </w:tc>
      </w:tr>
      <w:tr w:rsidR="00C622E9" w:rsidTr="00033EEB">
        <w:trPr>
          <w:trHeight w:val="415"/>
        </w:trPr>
        <w:tc>
          <w:tcPr>
            <w:cnfStyle w:val="001000000000"/>
            <w:tcW w:w="1584" w:type="dxa"/>
          </w:tcPr>
          <w:p w:rsidR="00C622E9" w:rsidRDefault="00CA068A">
            <w:r>
              <w:t>Activity 3</w:t>
            </w:r>
          </w:p>
          <w:p w:rsidR="00C622E9" w:rsidRDefault="00C622E9"/>
          <w:p w:rsidR="00C622E9" w:rsidRDefault="00C622E9"/>
        </w:tc>
        <w:tc>
          <w:tcPr>
            <w:tcW w:w="7376" w:type="dxa"/>
          </w:tcPr>
          <w:p w:rsidR="00C622E9" w:rsidRPr="00216F10" w:rsidRDefault="00DE3B4F">
            <w:pPr>
              <w:pBdr>
                <w:top w:val="nil"/>
                <w:left w:val="nil"/>
                <w:bottom w:val="nil"/>
                <w:right w:val="nil"/>
                <w:between w:val="nil"/>
              </w:pBdr>
              <w:jc w:val="both"/>
              <w:cnfStyle w:val="000000000000"/>
              <w:rPr>
                <w:rFonts w:eastAsia="Arial" w:cs="Arial"/>
                <w:color w:val="000000"/>
                <w:sz w:val="22"/>
                <w:szCs w:val="22"/>
              </w:rPr>
            </w:pPr>
            <w:r w:rsidRPr="00A47C70">
              <w:rPr>
                <w:rFonts w:eastAsia="Arial" w:cs="Arial"/>
                <w:color w:val="000000"/>
                <w:sz w:val="22"/>
                <w:szCs w:val="22"/>
              </w:rPr>
              <w:t xml:space="preserve">Students research on line: What makes a particular area a geopark? What is a UNESCO Global Geoparks Network? Which sites from </w:t>
            </w:r>
            <w:r w:rsidR="00216F10" w:rsidRPr="00A47C70">
              <w:rPr>
                <w:rFonts w:eastAsia="Arial" w:cs="Arial"/>
                <w:color w:val="000000"/>
                <w:sz w:val="22"/>
                <w:szCs w:val="22"/>
              </w:rPr>
              <w:t>Croatia</w:t>
            </w:r>
            <w:r w:rsidRPr="00A47C70">
              <w:rPr>
                <w:rFonts w:eastAsia="Arial" w:cs="Arial"/>
                <w:color w:val="000000"/>
                <w:sz w:val="22"/>
                <w:szCs w:val="22"/>
              </w:rPr>
              <w:t xml:space="preserve"> are listed on </w:t>
            </w:r>
            <w:r w:rsidR="00216F10" w:rsidRPr="00A47C70">
              <w:rPr>
                <w:rFonts w:eastAsia="Arial" w:cs="Arial"/>
                <w:color w:val="000000"/>
                <w:sz w:val="22"/>
                <w:szCs w:val="22"/>
              </w:rPr>
              <w:t xml:space="preserve">UNESCO Global Geoparks Network? </w:t>
            </w:r>
            <w:r w:rsidR="00BB6F76" w:rsidRPr="00A47C70">
              <w:rPr>
                <w:rFonts w:eastAsia="Arial" w:cs="Arial"/>
                <w:color w:val="000000"/>
                <w:sz w:val="22"/>
                <w:szCs w:val="22"/>
              </w:rPr>
              <w:t xml:space="preserve">What is educational impact of geoparks? </w:t>
            </w:r>
            <w:r w:rsidR="00216F10" w:rsidRPr="00A47C70">
              <w:rPr>
                <w:rFonts w:eastAsia="Arial" w:cs="Arial"/>
                <w:color w:val="000000"/>
                <w:sz w:val="22"/>
                <w:szCs w:val="22"/>
              </w:rPr>
              <w:t xml:space="preserve">Students </w:t>
            </w:r>
            <w:r w:rsidR="00BB6F76" w:rsidRPr="00A47C70">
              <w:rPr>
                <w:rFonts w:eastAsia="Arial" w:cs="Arial"/>
                <w:color w:val="000000"/>
                <w:sz w:val="22"/>
                <w:szCs w:val="22"/>
              </w:rPr>
              <w:t xml:space="preserve">write and </w:t>
            </w:r>
            <w:r w:rsidR="00216F10" w:rsidRPr="00A47C70">
              <w:rPr>
                <w:rFonts w:eastAsia="Arial" w:cs="Arial"/>
                <w:color w:val="000000"/>
                <w:sz w:val="22"/>
                <w:szCs w:val="22"/>
              </w:rPr>
              <w:t xml:space="preserve">submit their answers </w:t>
            </w:r>
            <w:r w:rsidR="00BB6F76" w:rsidRPr="00A47C70">
              <w:rPr>
                <w:rFonts w:eastAsia="Arial" w:cs="Arial"/>
                <w:color w:val="000000"/>
                <w:sz w:val="22"/>
                <w:szCs w:val="22"/>
              </w:rPr>
              <w:t xml:space="preserve">in </w:t>
            </w:r>
            <w:r w:rsidR="00A03448">
              <w:rPr>
                <w:rFonts w:eastAsia="Arial" w:cs="Arial"/>
                <w:color w:val="000000"/>
                <w:sz w:val="22"/>
                <w:szCs w:val="22"/>
              </w:rPr>
              <w:t>C</w:t>
            </w:r>
            <w:r w:rsidR="00BB6F76" w:rsidRPr="00A47C70">
              <w:rPr>
                <w:rFonts w:eastAsia="Arial" w:cs="Arial"/>
                <w:color w:val="000000"/>
                <w:sz w:val="22"/>
                <w:szCs w:val="22"/>
              </w:rPr>
              <w:t xml:space="preserve">anva application research </w:t>
            </w:r>
            <w:r w:rsidR="00BB6F76">
              <w:rPr>
                <w:rFonts w:eastAsia="Arial" w:cs="Arial"/>
                <w:color w:val="000000"/>
                <w:sz w:val="22"/>
                <w:szCs w:val="22"/>
              </w:rPr>
              <w:t xml:space="preserve">report: </w:t>
            </w:r>
            <w:hyperlink r:id="rId13" w:history="1">
              <w:r w:rsidR="00BB6F76" w:rsidRPr="00020E9D">
                <w:rPr>
                  <w:rStyle w:val="Kpr"/>
                </w:rPr>
                <w:t>https://www.canva.com/design/DAE0gj8Dm7s/q_VLzqSIK87jBCW5h2kR2Q/view?utm_content=DAE0gj8Dm7s&amp;utm_campaign=designshare&amp;utm_medium=link&amp;utm_source=publishsharelink</w:t>
              </w:r>
            </w:hyperlink>
          </w:p>
        </w:tc>
        <w:tc>
          <w:tcPr>
            <w:tcW w:w="792" w:type="dxa"/>
          </w:tcPr>
          <w:p w:rsidR="00C622E9" w:rsidRDefault="00DE3B4F">
            <w:pPr>
              <w:cnfStyle w:val="000000000000"/>
            </w:pPr>
            <w:r>
              <w:t xml:space="preserve">15 </w:t>
            </w:r>
            <w:r w:rsidR="00CA068A">
              <w:t>min</w:t>
            </w:r>
          </w:p>
        </w:tc>
      </w:tr>
      <w:tr w:rsidR="00C622E9" w:rsidTr="00033EEB">
        <w:trPr>
          <w:cnfStyle w:val="000000100000"/>
          <w:trHeight w:val="415"/>
        </w:trPr>
        <w:tc>
          <w:tcPr>
            <w:cnfStyle w:val="001000000000"/>
            <w:tcW w:w="1584" w:type="dxa"/>
          </w:tcPr>
          <w:p w:rsidR="00C622E9" w:rsidRDefault="00CA068A">
            <w:pPr>
              <w:pBdr>
                <w:top w:val="nil"/>
                <w:left w:val="nil"/>
                <w:bottom w:val="nil"/>
                <w:right w:val="nil"/>
                <w:between w:val="nil"/>
              </w:pBdr>
              <w:jc w:val="both"/>
              <w:rPr>
                <w:rFonts w:eastAsia="Arial" w:cs="Arial"/>
                <w:color w:val="000000"/>
                <w:sz w:val="22"/>
                <w:szCs w:val="22"/>
              </w:rPr>
            </w:pPr>
            <w:r>
              <w:rPr>
                <w:rFonts w:eastAsia="Arial" w:cs="Arial"/>
                <w:b w:val="0"/>
                <w:color w:val="000000"/>
                <w:sz w:val="22"/>
                <w:szCs w:val="22"/>
              </w:rPr>
              <w:t>Assessment</w:t>
            </w:r>
          </w:p>
        </w:tc>
        <w:tc>
          <w:tcPr>
            <w:tcW w:w="7376" w:type="dxa"/>
          </w:tcPr>
          <w:p w:rsidR="00C622E9" w:rsidRPr="00BB6F76" w:rsidRDefault="00CA068A" w:rsidP="00BB6F76">
            <w:pPr>
              <w:cnfStyle w:val="000000100000"/>
              <w:rPr>
                <w:bCs/>
              </w:rPr>
            </w:pPr>
            <w:r>
              <w:rPr>
                <w:b/>
              </w:rPr>
              <w:t>PEER ASSESSMENT</w:t>
            </w:r>
            <w:r w:rsidR="00BB6F76">
              <w:rPr>
                <w:b/>
              </w:rPr>
              <w:t xml:space="preserve">: </w:t>
            </w:r>
            <w:r w:rsidR="00BE7CB6">
              <w:rPr>
                <w:bCs/>
              </w:rPr>
              <w:t>students</w:t>
            </w:r>
            <w:r w:rsidR="00BB6F76">
              <w:rPr>
                <w:bCs/>
              </w:rPr>
              <w:t xml:space="preserve"> read their answers</w:t>
            </w:r>
            <w:r w:rsidR="00BE7CB6">
              <w:rPr>
                <w:bCs/>
              </w:rPr>
              <w:t xml:space="preserve"> which are </w:t>
            </w:r>
            <w:r w:rsidR="00A47C70">
              <w:rPr>
                <w:bCs/>
              </w:rPr>
              <w:t xml:space="preserve">discussed and </w:t>
            </w:r>
            <w:r w:rsidR="00A54272">
              <w:rPr>
                <w:bCs/>
              </w:rPr>
              <w:t>assessed</w:t>
            </w:r>
            <w:r w:rsidR="00BE7CB6">
              <w:rPr>
                <w:bCs/>
              </w:rPr>
              <w:t xml:space="preserve"> by their pears by showing thumbs up for a correct answer. For every correct answer students add Smiling Earth sticker from the bottom of the </w:t>
            </w:r>
            <w:r w:rsidR="00A03448">
              <w:rPr>
                <w:bCs/>
              </w:rPr>
              <w:t>C</w:t>
            </w:r>
            <w:r w:rsidR="00BE7CB6">
              <w:rPr>
                <w:bCs/>
              </w:rPr>
              <w:t xml:space="preserve">anva report to a correctly written answer. </w:t>
            </w:r>
          </w:p>
          <w:p w:rsidR="00C622E9" w:rsidRDefault="00CA068A" w:rsidP="00D66986">
            <w:pPr>
              <w:cnfStyle w:val="000000100000"/>
            </w:pPr>
            <w:r>
              <w:rPr>
                <w:b/>
              </w:rPr>
              <w:t>TEACHER ASSESMENT</w:t>
            </w:r>
            <w:r>
              <w:t xml:space="preserve">: A </w:t>
            </w:r>
            <w:r w:rsidR="00D66986">
              <w:t xml:space="preserve">worksheet </w:t>
            </w:r>
            <w:r>
              <w:t xml:space="preserve">prepared in </w:t>
            </w:r>
            <w:r w:rsidR="00A03448">
              <w:t>W</w:t>
            </w:r>
            <w:r w:rsidR="00D66986">
              <w:t>izer, as a homework.</w:t>
            </w:r>
          </w:p>
          <w:p w:rsidR="003A4B92" w:rsidRDefault="002E524A" w:rsidP="00D66986">
            <w:pPr>
              <w:cnfStyle w:val="000000100000"/>
              <w:rPr>
                <w:shd w:val="clear" w:color="auto" w:fill="F6F7FB"/>
              </w:rPr>
            </w:pPr>
            <w:hyperlink r:id="rId14" w:history="1">
              <w:r w:rsidR="003A4B92" w:rsidRPr="00B25C97">
                <w:rPr>
                  <w:rStyle w:val="Kpr"/>
                  <w:shd w:val="clear" w:color="auto" w:fill="F6F7FB"/>
                </w:rPr>
                <w:t>https://app.wizer.me/preview/JGSZUK</w:t>
              </w:r>
            </w:hyperlink>
          </w:p>
          <w:p w:rsidR="003A4B92" w:rsidRDefault="003A4B92" w:rsidP="00D66986">
            <w:pPr>
              <w:cnfStyle w:val="000000100000"/>
              <w:rPr>
                <w:shd w:val="clear" w:color="auto" w:fill="F6F7FB"/>
              </w:rPr>
            </w:pPr>
          </w:p>
          <w:p w:rsidR="00C622E9" w:rsidRDefault="00C622E9" w:rsidP="00D66986">
            <w:pPr>
              <w:cnfStyle w:val="000000100000"/>
            </w:pPr>
          </w:p>
        </w:tc>
        <w:tc>
          <w:tcPr>
            <w:tcW w:w="792" w:type="dxa"/>
          </w:tcPr>
          <w:p w:rsidR="00C622E9" w:rsidRDefault="00925FEF">
            <w:pPr>
              <w:cnfStyle w:val="000000100000"/>
            </w:pPr>
            <w:r>
              <w:t>10</w:t>
            </w:r>
          </w:p>
          <w:p w:rsidR="00C622E9" w:rsidRDefault="00CA068A">
            <w:pPr>
              <w:cnfStyle w:val="000000100000"/>
            </w:pPr>
            <w:r>
              <w:t>min</w:t>
            </w:r>
          </w:p>
        </w:tc>
      </w:tr>
      <w:tr w:rsidR="00C622E9" w:rsidTr="00033EEB">
        <w:trPr>
          <w:trHeight w:val="415"/>
        </w:trPr>
        <w:tc>
          <w:tcPr>
            <w:cnfStyle w:val="001000000000"/>
            <w:tcW w:w="1584" w:type="dxa"/>
          </w:tcPr>
          <w:p w:rsidR="00C622E9" w:rsidRDefault="00C622E9">
            <w:pPr>
              <w:pBdr>
                <w:top w:val="nil"/>
                <w:left w:val="nil"/>
                <w:bottom w:val="nil"/>
                <w:right w:val="nil"/>
                <w:between w:val="nil"/>
              </w:pBdr>
              <w:jc w:val="both"/>
              <w:rPr>
                <w:rFonts w:eastAsia="Arial" w:cs="Arial"/>
                <w:color w:val="000000"/>
                <w:sz w:val="24"/>
                <w:szCs w:val="24"/>
              </w:rPr>
            </w:pPr>
          </w:p>
          <w:p w:rsidR="00C622E9" w:rsidRDefault="00CA068A">
            <w:pPr>
              <w:pStyle w:val="Balk1"/>
              <w:outlineLvl w:val="0"/>
            </w:pPr>
            <w:r>
              <w:t>Feedback</w:t>
            </w:r>
          </w:p>
          <w:p w:rsidR="00C622E9" w:rsidRDefault="00C622E9"/>
        </w:tc>
        <w:tc>
          <w:tcPr>
            <w:tcW w:w="7376" w:type="dxa"/>
          </w:tcPr>
          <w:p w:rsidR="00C622E9" w:rsidRDefault="00C622E9" w:rsidP="00D66986">
            <w:pPr>
              <w:cnfStyle w:val="000000000000"/>
            </w:pPr>
          </w:p>
          <w:p w:rsidR="00D66986" w:rsidRDefault="00925FEF" w:rsidP="00D66986">
            <w:pPr>
              <w:cnfStyle w:val="000000000000"/>
            </w:pPr>
            <w:r>
              <w:t>Homework assessment</w:t>
            </w:r>
            <w:r w:rsidR="00394847">
              <w:t>:</w:t>
            </w:r>
            <w:r w:rsidR="00A03448">
              <w:t>W</w:t>
            </w:r>
            <w:r>
              <w:t xml:space="preserve">izer worksheet with </w:t>
            </w:r>
            <w:r w:rsidR="00A54272">
              <w:t>feedback</w:t>
            </w:r>
            <w:r>
              <w:t xml:space="preserve"> to students.</w:t>
            </w:r>
          </w:p>
        </w:tc>
        <w:tc>
          <w:tcPr>
            <w:tcW w:w="792" w:type="dxa"/>
          </w:tcPr>
          <w:p w:rsidR="00C622E9" w:rsidRDefault="00C622E9">
            <w:pPr>
              <w:cnfStyle w:val="000000000000"/>
            </w:pPr>
          </w:p>
        </w:tc>
      </w:tr>
    </w:tbl>
    <w:p w:rsidR="00C622E9" w:rsidRDefault="00C622E9"/>
    <w:p w:rsidR="00C622E9" w:rsidRDefault="00CA068A">
      <w:pPr>
        <w:pStyle w:val="Balk1"/>
      </w:pPr>
      <w:r>
        <w:t>Assessment</w:t>
      </w:r>
    </w:p>
    <w:p w:rsidR="00C622E9" w:rsidRPr="00A03448" w:rsidRDefault="00394847" w:rsidP="00394847">
      <w:pPr>
        <w:rPr>
          <w:bCs/>
        </w:rPr>
      </w:pPr>
      <w:r w:rsidRPr="00A03448">
        <w:rPr>
          <w:bCs/>
        </w:rPr>
        <w:t>%40 research report</w:t>
      </w:r>
      <w:r w:rsidR="00840FB4" w:rsidRPr="00A03448">
        <w:rPr>
          <w:bCs/>
        </w:rPr>
        <w:t xml:space="preserve"> (</w:t>
      </w:r>
      <w:r w:rsidR="00A03448" w:rsidRPr="00A03448">
        <w:rPr>
          <w:bCs/>
        </w:rPr>
        <w:t>C</w:t>
      </w:r>
      <w:r w:rsidR="00840FB4" w:rsidRPr="00A03448">
        <w:rPr>
          <w:bCs/>
        </w:rPr>
        <w:t>anva report)</w:t>
      </w:r>
    </w:p>
    <w:p w:rsidR="00C622E9" w:rsidRPr="00A03448" w:rsidRDefault="00CA068A" w:rsidP="00394847">
      <w:pPr>
        <w:jc w:val="left"/>
        <w:rPr>
          <w:bCs/>
        </w:rPr>
      </w:pPr>
      <w:r w:rsidRPr="00A03448">
        <w:rPr>
          <w:bCs/>
        </w:rPr>
        <w:t>%</w:t>
      </w:r>
      <w:r w:rsidR="00394847" w:rsidRPr="00A03448">
        <w:rPr>
          <w:bCs/>
        </w:rPr>
        <w:t>60</w:t>
      </w:r>
      <w:r w:rsidRPr="00A03448">
        <w:rPr>
          <w:bCs/>
        </w:rPr>
        <w:t xml:space="preserve"> HOMEWORK (</w:t>
      </w:r>
      <w:r w:rsidR="00A03448" w:rsidRPr="00A03448">
        <w:rPr>
          <w:bCs/>
        </w:rPr>
        <w:t>W</w:t>
      </w:r>
      <w:r w:rsidR="00394847" w:rsidRPr="00A03448">
        <w:rPr>
          <w:bCs/>
        </w:rPr>
        <w:t>izer worksheet</w:t>
      </w:r>
      <w:r w:rsidRPr="00A03448">
        <w:rPr>
          <w:bCs/>
        </w:rPr>
        <w:t>)</w:t>
      </w:r>
    </w:p>
    <w:p w:rsidR="00C622E9" w:rsidRDefault="00CA068A" w:rsidP="00394847">
      <w:pPr>
        <w:pStyle w:val="Balk1"/>
      </w:pPr>
      <w:r>
        <w:t>Student feedback</w:t>
      </w:r>
    </w:p>
    <w:p w:rsidR="00394847" w:rsidRPr="00394847" w:rsidRDefault="00394847" w:rsidP="00394847">
      <w:pPr>
        <w:rPr>
          <w:bCs/>
        </w:rPr>
      </w:pPr>
      <w:r>
        <w:rPr>
          <w:bCs/>
        </w:rPr>
        <w:t xml:space="preserve">Students read their answers which are discussed and assessed by their pears by showing thumbs up for a correct answer. For every correct answer students add Smiling Earth sticker from the bottom of the </w:t>
      </w:r>
      <w:r w:rsidR="00A03448">
        <w:rPr>
          <w:bCs/>
        </w:rPr>
        <w:t>Canva</w:t>
      </w:r>
      <w:r>
        <w:rPr>
          <w:bCs/>
        </w:rPr>
        <w:t xml:space="preserve"> report to a correctly written answer. </w:t>
      </w:r>
    </w:p>
    <w:p w:rsidR="00C622E9" w:rsidRDefault="00FB3D0F">
      <w:pPr>
        <w:pStyle w:val="Balk1"/>
      </w:pPr>
      <w:r>
        <w:t xml:space="preserve">About </w:t>
      </w:r>
    </w:p>
    <w:p w:rsidR="00C622E9" w:rsidRDefault="00CA068A">
      <w:r>
        <w:t>.</w:t>
      </w:r>
      <w:r w:rsidR="00FB3D0F" w:rsidRPr="00FB3D0F">
        <w:rPr>
          <w:sz w:val="20"/>
          <w:szCs w:val="20"/>
        </w:rPr>
        <w:t xml:space="preserve"> </w:t>
      </w:r>
      <w:r w:rsidR="00FB3D0F">
        <w:rPr>
          <w:sz w:val="20"/>
          <w:szCs w:val="20"/>
        </w:rPr>
        <w:t>This Lesson plan is prepared for VR@Geoparks project</w:t>
      </w:r>
    </w:p>
    <w:p w:rsidR="00C622E9" w:rsidRDefault="00C622E9"/>
    <w:sectPr w:rsidR="00C622E9" w:rsidSect="002E524A">
      <w:headerReference w:type="default" r:id="rId15"/>
      <w:footerReference w:type="default" r:id="rId16"/>
      <w:headerReference w:type="first" r:id="rId17"/>
      <w:footerReference w:type="first" r:id="rId18"/>
      <w:pgSz w:w="12240" w:h="15840"/>
      <w:pgMar w:top="1440" w:right="1440" w:bottom="1440" w:left="1440" w:header="708" w:footer="5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1D2" w:rsidRDefault="006751D2">
      <w:pPr>
        <w:spacing w:after="0" w:line="240" w:lineRule="auto"/>
      </w:pPr>
      <w:r>
        <w:separator/>
      </w:r>
    </w:p>
  </w:endnote>
  <w:endnote w:type="continuationSeparator" w:id="1">
    <w:p w:rsidR="006751D2" w:rsidRDefault="00675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9" w:rsidRDefault="002E524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CA068A">
      <w:rPr>
        <w:color w:val="000000"/>
      </w:rPr>
      <w:instrText>PAGE</w:instrText>
    </w:r>
    <w:r>
      <w:rPr>
        <w:color w:val="000000"/>
      </w:rPr>
      <w:fldChar w:fldCharType="separate"/>
    </w:r>
    <w:r w:rsidR="00FB3D0F">
      <w:rPr>
        <w:noProof/>
        <w:color w:val="000000"/>
      </w:rPr>
      <w:t>2</w:t>
    </w:r>
    <w:r>
      <w:rPr>
        <w:color w:val="000000"/>
      </w:rPr>
      <w:fldChar w:fldCharType="end"/>
    </w:r>
  </w:p>
  <w:p w:rsidR="00C622E9" w:rsidRDefault="00C622E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9" w:rsidRDefault="00C622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1D2" w:rsidRDefault="006751D2">
      <w:pPr>
        <w:spacing w:after="0" w:line="240" w:lineRule="auto"/>
      </w:pPr>
      <w:r>
        <w:separator/>
      </w:r>
    </w:p>
  </w:footnote>
  <w:footnote w:type="continuationSeparator" w:id="1">
    <w:p w:rsidR="006751D2" w:rsidRDefault="006751D2">
      <w:pPr>
        <w:spacing w:after="0" w:line="240" w:lineRule="auto"/>
      </w:pPr>
      <w:r>
        <w:continuationSeparator/>
      </w:r>
    </w:p>
  </w:footnote>
  <w:footnote w:id="2">
    <w:p w:rsidR="008E15DB" w:rsidRPr="008E15DB" w:rsidRDefault="008E15DB">
      <w:pPr>
        <w:pStyle w:val="DipnotMetni"/>
        <w:rPr>
          <w:lang w:val="hr-HR"/>
        </w:rPr>
      </w:pPr>
      <w:r>
        <w:rPr>
          <w:rStyle w:val="DipnotBavurusu"/>
        </w:rPr>
        <w:footnoteRef/>
      </w:r>
      <w:r w:rsidRPr="008E15DB">
        <w:t>https://en.unesco.org/global-geoparks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9" w:rsidRDefault="00C622E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E9" w:rsidRDefault="00C622E9">
    <w:pPr>
      <w:pBdr>
        <w:top w:val="nil"/>
        <w:left w:val="nil"/>
        <w:bottom w:val="nil"/>
        <w:right w:val="nil"/>
        <w:between w:val="nil"/>
      </w:pBdr>
      <w:tabs>
        <w:tab w:val="center" w:pos="4680"/>
        <w:tab w:val="right" w:pos="9360"/>
      </w:tabs>
      <w:spacing w:after="0" w:line="240" w:lineRule="auto"/>
      <w:rPr>
        <w:color w:val="000000"/>
      </w:rPr>
    </w:pPr>
  </w:p>
  <w:p w:rsidR="00FB3D0F" w:rsidRDefault="00FB3D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77E27"/>
    <w:multiLevelType w:val="multilevel"/>
    <w:tmpl w:val="ECC875B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E0811BA"/>
    <w:multiLevelType w:val="multilevel"/>
    <w:tmpl w:val="8E7C9B0E"/>
    <w:lvl w:ilvl="0">
      <w:start w:val="1"/>
      <w:numFmt w:val="upperLetter"/>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C622E9"/>
    <w:rsid w:val="00033EEB"/>
    <w:rsid w:val="00035593"/>
    <w:rsid w:val="000D301D"/>
    <w:rsid w:val="00216F10"/>
    <w:rsid w:val="002E524A"/>
    <w:rsid w:val="00394847"/>
    <w:rsid w:val="003A4B92"/>
    <w:rsid w:val="003F29D7"/>
    <w:rsid w:val="00400D8B"/>
    <w:rsid w:val="006751D2"/>
    <w:rsid w:val="006A6D54"/>
    <w:rsid w:val="00747EF7"/>
    <w:rsid w:val="00793E03"/>
    <w:rsid w:val="007A59D4"/>
    <w:rsid w:val="00840FB4"/>
    <w:rsid w:val="008E15DB"/>
    <w:rsid w:val="00925FEF"/>
    <w:rsid w:val="00973D6E"/>
    <w:rsid w:val="00A03448"/>
    <w:rsid w:val="00A47C70"/>
    <w:rsid w:val="00A54272"/>
    <w:rsid w:val="00AC4C4A"/>
    <w:rsid w:val="00AD2802"/>
    <w:rsid w:val="00AE6ABC"/>
    <w:rsid w:val="00BB6F76"/>
    <w:rsid w:val="00BE7CB6"/>
    <w:rsid w:val="00C622E9"/>
    <w:rsid w:val="00CA068A"/>
    <w:rsid w:val="00CA363C"/>
    <w:rsid w:val="00CB75F9"/>
    <w:rsid w:val="00D5247A"/>
    <w:rsid w:val="00D66986"/>
    <w:rsid w:val="00DB450A"/>
    <w:rsid w:val="00DE3B4F"/>
    <w:rsid w:val="00E41675"/>
    <w:rsid w:val="00E7531F"/>
    <w:rsid w:val="00F41114"/>
    <w:rsid w:val="00FB3D0F"/>
    <w:rsid w:val="00FF18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hr-HR"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890"/>
  </w:style>
  <w:style w:type="paragraph" w:styleId="Balk1">
    <w:name w:val="heading 1"/>
    <w:basedOn w:val="scx4"/>
    <w:next w:val="Normal"/>
    <w:link w:val="Balk1Char"/>
    <w:uiPriority w:val="9"/>
    <w:qFormat/>
    <w:rsid w:val="005F1917"/>
    <w:pPr>
      <w:tabs>
        <w:tab w:val="left" w:pos="3615"/>
        <w:tab w:val="center" w:pos="4535"/>
      </w:tabs>
      <w:outlineLvl w:val="0"/>
    </w:pPr>
  </w:style>
  <w:style w:type="paragraph" w:styleId="Balk2">
    <w:name w:val="heading 2"/>
    <w:basedOn w:val="Normal"/>
    <w:next w:val="Normal"/>
    <w:link w:val="Balk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A661F0"/>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A661F0"/>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A661F0"/>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2E524A"/>
    <w:tblPr>
      <w:tblCellMar>
        <w:top w:w="0" w:type="dxa"/>
        <w:left w:w="0" w:type="dxa"/>
        <w:bottom w:w="0" w:type="dxa"/>
        <w:right w:w="0" w:type="dxa"/>
      </w:tblCellMar>
    </w:tblPr>
  </w:style>
  <w:style w:type="paragraph" w:styleId="KonuBal">
    <w:name w:val="Title"/>
    <w:basedOn w:val="Heading11"/>
    <w:next w:val="Normal"/>
    <w:link w:val="KonuBalChar"/>
    <w:uiPriority w:val="10"/>
    <w:qFormat/>
    <w:rsid w:val="005F1917"/>
    <w:pPr>
      <w:jc w:val="center"/>
    </w:pPr>
    <w:rPr>
      <w:sz w:val="40"/>
      <w:szCs w:val="40"/>
    </w:rPr>
  </w:style>
  <w:style w:type="paragraph" w:styleId="stbilgi">
    <w:name w:val="header"/>
    <w:basedOn w:val="Normal"/>
    <w:link w:val="stbilgiChar"/>
    <w:uiPriority w:val="99"/>
    <w:unhideWhenUsed/>
    <w:rsid w:val="00825772"/>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825772"/>
  </w:style>
  <w:style w:type="paragraph" w:styleId="Altbilgi">
    <w:name w:val="footer"/>
    <w:basedOn w:val="Normal"/>
    <w:link w:val="AltbilgiChar"/>
    <w:uiPriority w:val="99"/>
    <w:unhideWhenUsed/>
    <w:rsid w:val="00825772"/>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825772"/>
  </w:style>
  <w:style w:type="character" w:customStyle="1" w:styleId="Balk1Char">
    <w:name w:val="Başlık 1 Char"/>
    <w:basedOn w:val="VarsaylanParagrafYazTipi"/>
    <w:link w:val="Balk1"/>
    <w:uiPriority w:val="9"/>
    <w:rsid w:val="005F1917"/>
    <w:rPr>
      <w:rFonts w:ascii="Arial" w:eastAsia="MS Mincho" w:hAnsi="Arial" w:cs="Times New Roman"/>
      <w:b/>
      <w:color w:val="000000"/>
      <w:szCs w:val="24"/>
      <w:shd w:val="clear" w:color="auto" w:fill="BDD6EE"/>
      <w:lang w:val="en-GB" w:eastAsia="fr-FR"/>
    </w:rPr>
  </w:style>
  <w:style w:type="character" w:customStyle="1" w:styleId="Balk2Char">
    <w:name w:val="Başlık 2 Char"/>
    <w:basedOn w:val="VarsaylanParagrafYazTipi"/>
    <w:link w:val="Balk2"/>
    <w:uiPriority w:val="9"/>
    <w:semiHidden/>
    <w:rsid w:val="00A661F0"/>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A661F0"/>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A661F0"/>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A661F0"/>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A661F0"/>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A661F0"/>
    <w:rPr>
      <w:i/>
      <w:iCs/>
    </w:rPr>
  </w:style>
  <w:style w:type="character" w:customStyle="1" w:styleId="Balk8Char">
    <w:name w:val="Başlık 8 Char"/>
    <w:basedOn w:val="VarsaylanParagrafYazTipi"/>
    <w:link w:val="Balk8"/>
    <w:uiPriority w:val="9"/>
    <w:semiHidden/>
    <w:rsid w:val="00A661F0"/>
    <w:rPr>
      <w:b/>
      <w:bCs/>
    </w:rPr>
  </w:style>
  <w:style w:type="character" w:customStyle="1" w:styleId="Balk9Char">
    <w:name w:val="Başlık 9 Char"/>
    <w:basedOn w:val="VarsaylanParagrafYazTipi"/>
    <w:link w:val="Balk9"/>
    <w:uiPriority w:val="9"/>
    <w:semiHidden/>
    <w:rsid w:val="00A661F0"/>
    <w:rPr>
      <w:i/>
      <w:iCs/>
    </w:rPr>
  </w:style>
  <w:style w:type="paragraph" w:styleId="ResimYazs">
    <w:name w:val="caption"/>
    <w:basedOn w:val="Normal"/>
    <w:next w:val="Normal"/>
    <w:uiPriority w:val="35"/>
    <w:semiHidden/>
    <w:unhideWhenUsed/>
    <w:qFormat/>
    <w:rsid w:val="00A661F0"/>
    <w:rPr>
      <w:b/>
      <w:bCs/>
      <w:sz w:val="18"/>
      <w:szCs w:val="18"/>
    </w:rPr>
  </w:style>
  <w:style w:type="character" w:customStyle="1" w:styleId="KonuBalChar">
    <w:name w:val="Konu Başlığı Char"/>
    <w:basedOn w:val="VarsaylanParagrafYazTipi"/>
    <w:link w:val="KonuBal"/>
    <w:uiPriority w:val="10"/>
    <w:rsid w:val="005F1917"/>
    <w:rPr>
      <w:rFonts w:ascii="Arial" w:eastAsia="Times New Roman" w:hAnsi="Arial" w:cs="Arial"/>
      <w:b/>
      <w:caps/>
      <w:color w:val="006595"/>
      <w:sz w:val="40"/>
      <w:szCs w:val="40"/>
      <w:lang w:val="en-GB" w:eastAsia="en-GB"/>
    </w:rPr>
  </w:style>
  <w:style w:type="paragraph" w:styleId="AltKonuBal">
    <w:name w:val="Subtitle"/>
    <w:basedOn w:val="Normal"/>
    <w:next w:val="Normal"/>
    <w:link w:val="AltKonuBalChar"/>
    <w:uiPriority w:val="11"/>
    <w:qFormat/>
    <w:rsid w:val="002E524A"/>
    <w:pPr>
      <w:spacing w:after="240"/>
      <w:jc w:val="center"/>
    </w:pPr>
    <w:rPr>
      <w:rFonts w:ascii="Calibri" w:eastAsia="Calibri" w:hAnsi="Calibri" w:cs="Calibri"/>
      <w:sz w:val="24"/>
      <w:szCs w:val="24"/>
    </w:rPr>
  </w:style>
  <w:style w:type="character" w:customStyle="1" w:styleId="AltKonuBalChar">
    <w:name w:val="Alt Konu Başlığı Char"/>
    <w:basedOn w:val="VarsaylanParagrafYazTipi"/>
    <w:link w:val="AltKonuBal"/>
    <w:uiPriority w:val="11"/>
    <w:rsid w:val="00A661F0"/>
    <w:rPr>
      <w:rFonts w:asciiTheme="majorHAnsi" w:eastAsiaTheme="majorEastAsia" w:hAnsiTheme="majorHAnsi" w:cstheme="majorBidi"/>
      <w:sz w:val="24"/>
      <w:szCs w:val="24"/>
    </w:rPr>
  </w:style>
  <w:style w:type="character" w:styleId="Gl">
    <w:name w:val="Strong"/>
    <w:basedOn w:val="VarsaylanParagrafYazTipi"/>
    <w:uiPriority w:val="22"/>
    <w:qFormat/>
    <w:rsid w:val="00A661F0"/>
    <w:rPr>
      <w:b/>
      <w:bCs/>
      <w:color w:val="auto"/>
    </w:rPr>
  </w:style>
  <w:style w:type="character" w:styleId="Vurgu">
    <w:name w:val="Emphasis"/>
    <w:basedOn w:val="VarsaylanParagrafYazTipi"/>
    <w:uiPriority w:val="20"/>
    <w:qFormat/>
    <w:rsid w:val="00A661F0"/>
    <w:rPr>
      <w:i/>
      <w:iCs/>
      <w:color w:val="auto"/>
    </w:rPr>
  </w:style>
  <w:style w:type="paragraph" w:styleId="AralkYok">
    <w:name w:val="No Spacing"/>
    <w:uiPriority w:val="1"/>
    <w:qFormat/>
    <w:rsid w:val="00A661F0"/>
    <w:pPr>
      <w:spacing w:after="0" w:line="240" w:lineRule="auto"/>
    </w:pPr>
  </w:style>
  <w:style w:type="paragraph" w:styleId="Trnak">
    <w:name w:val="Quote"/>
    <w:basedOn w:val="Normal"/>
    <w:next w:val="Normal"/>
    <w:link w:val="TrnakCh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TrnakChar">
    <w:name w:val="Tırnak Char"/>
    <w:basedOn w:val="VarsaylanParagrafYazTipi"/>
    <w:link w:val="Trnak"/>
    <w:uiPriority w:val="29"/>
    <w:rsid w:val="00A661F0"/>
    <w:rPr>
      <w:rFonts w:asciiTheme="majorHAnsi" w:eastAsiaTheme="majorEastAsia" w:hAnsiTheme="majorHAnsi" w:cstheme="majorBidi"/>
      <w:i/>
      <w:iCs/>
      <w:sz w:val="24"/>
      <w:szCs w:val="24"/>
    </w:rPr>
  </w:style>
  <w:style w:type="paragraph" w:styleId="KeskinTrnak">
    <w:name w:val="Intense Quote"/>
    <w:basedOn w:val="Normal"/>
    <w:next w:val="Normal"/>
    <w:link w:val="KeskinTrnakCh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KeskinTrnakChar">
    <w:name w:val="Keskin Tırnak Char"/>
    <w:basedOn w:val="VarsaylanParagrafYazTipi"/>
    <w:link w:val="KeskinTrnak"/>
    <w:uiPriority w:val="30"/>
    <w:rsid w:val="00A661F0"/>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A661F0"/>
    <w:rPr>
      <w:i/>
      <w:iCs/>
      <w:color w:val="auto"/>
    </w:rPr>
  </w:style>
  <w:style w:type="character" w:styleId="GlVurgulama">
    <w:name w:val="Intense Emphasis"/>
    <w:basedOn w:val="VarsaylanParagrafYazTipi"/>
    <w:uiPriority w:val="21"/>
    <w:qFormat/>
    <w:rsid w:val="00A661F0"/>
    <w:rPr>
      <w:b/>
      <w:bCs/>
      <w:i/>
      <w:iCs/>
      <w:color w:val="auto"/>
    </w:rPr>
  </w:style>
  <w:style w:type="character" w:styleId="HafifBavuru">
    <w:name w:val="Subtle Reference"/>
    <w:basedOn w:val="VarsaylanParagrafYazTipi"/>
    <w:uiPriority w:val="31"/>
    <w:qFormat/>
    <w:rsid w:val="00A661F0"/>
    <w:rPr>
      <w:smallCaps/>
      <w:color w:val="auto"/>
      <w:u w:val="single" w:color="7F7F7F" w:themeColor="text1" w:themeTint="80"/>
    </w:rPr>
  </w:style>
  <w:style w:type="character" w:styleId="GlBavuru">
    <w:name w:val="Intense Reference"/>
    <w:basedOn w:val="VarsaylanParagrafYazTipi"/>
    <w:uiPriority w:val="32"/>
    <w:qFormat/>
    <w:rsid w:val="00A661F0"/>
    <w:rPr>
      <w:b/>
      <w:bCs/>
      <w:smallCaps/>
      <w:color w:val="auto"/>
      <w:u w:val="single"/>
    </w:rPr>
  </w:style>
  <w:style w:type="character" w:styleId="KitapBal">
    <w:name w:val="Book Title"/>
    <w:basedOn w:val="VarsaylanParagrafYazTipi"/>
    <w:uiPriority w:val="33"/>
    <w:qFormat/>
    <w:rsid w:val="00A661F0"/>
    <w:rPr>
      <w:b/>
      <w:bCs/>
      <w:smallCaps/>
      <w:color w:val="auto"/>
    </w:rPr>
  </w:style>
  <w:style w:type="paragraph" w:styleId="TBal">
    <w:name w:val="TOC Heading"/>
    <w:basedOn w:val="Balk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b/>
      <w:caps/>
      <w:color w:val="006595"/>
      <w:sz w:val="36"/>
      <w:szCs w:val="36"/>
      <w:lang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ListeParagraf">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eastAsia="en-GB"/>
    </w:rPr>
  </w:style>
  <w:style w:type="character" w:customStyle="1" w:styleId="TEXTCar">
    <w:name w:val="TEXT Car"/>
    <w:link w:val="TEXT"/>
    <w:rsid w:val="00DE2941"/>
    <w:rPr>
      <w:rFonts w:ascii="Arial" w:eastAsia="Times New Roman" w:hAnsi="Arial" w:cs="Times New Roman"/>
      <w:bCs/>
      <w:lang w:eastAsia="en-GB"/>
    </w:rPr>
  </w:style>
  <w:style w:type="table" w:customStyle="1" w:styleId="ListTable4-Accent51">
    <w:name w:val="List Table 4 - Accent 51"/>
    <w:basedOn w:val="NormalTablo"/>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Kpr">
    <w:name w:val="Hyperlink"/>
    <w:basedOn w:val="VarsaylanParagrafYazTipi"/>
    <w:uiPriority w:val="99"/>
    <w:unhideWhenUsed/>
    <w:rsid w:val="00B34890"/>
    <w:rPr>
      <w:color w:val="0563C1" w:themeColor="hyperlink"/>
      <w:u w:val="single"/>
    </w:rPr>
  </w:style>
  <w:style w:type="character" w:styleId="AklamaBavurusu">
    <w:name w:val="annotation reference"/>
    <w:basedOn w:val="VarsaylanParagrafYazTipi"/>
    <w:uiPriority w:val="99"/>
    <w:semiHidden/>
    <w:unhideWhenUsed/>
    <w:rsid w:val="00013FCC"/>
    <w:rPr>
      <w:sz w:val="16"/>
      <w:szCs w:val="16"/>
    </w:rPr>
  </w:style>
  <w:style w:type="paragraph" w:styleId="AklamaMetni">
    <w:name w:val="annotation text"/>
    <w:basedOn w:val="Normal"/>
    <w:link w:val="AklamaMetniChar"/>
    <w:uiPriority w:val="99"/>
    <w:semiHidden/>
    <w:unhideWhenUsed/>
    <w:rsid w:val="00013F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3FCC"/>
    <w:rPr>
      <w:rFonts w:ascii="Arial" w:hAnsi="Arial"/>
      <w:sz w:val="20"/>
      <w:szCs w:val="20"/>
    </w:rPr>
  </w:style>
  <w:style w:type="paragraph" w:styleId="AklamaKonusu">
    <w:name w:val="annotation subject"/>
    <w:basedOn w:val="AklamaMetni"/>
    <w:next w:val="AklamaMetni"/>
    <w:link w:val="AklamaKonusuChar"/>
    <w:uiPriority w:val="99"/>
    <w:semiHidden/>
    <w:unhideWhenUsed/>
    <w:rsid w:val="00013FCC"/>
    <w:rPr>
      <w:b/>
      <w:bCs/>
    </w:rPr>
  </w:style>
  <w:style w:type="character" w:customStyle="1" w:styleId="AklamaKonusuChar">
    <w:name w:val="Açıklama Konusu Char"/>
    <w:basedOn w:val="AklamaMetniChar"/>
    <w:link w:val="AklamaKonusu"/>
    <w:uiPriority w:val="99"/>
    <w:semiHidden/>
    <w:rsid w:val="00013FCC"/>
    <w:rPr>
      <w:rFonts w:ascii="Arial" w:hAnsi="Arial"/>
      <w:b/>
      <w:bCs/>
      <w:sz w:val="20"/>
      <w:szCs w:val="20"/>
    </w:rPr>
  </w:style>
  <w:style w:type="paragraph" w:styleId="BalonMetni">
    <w:name w:val="Balloon Text"/>
    <w:basedOn w:val="Normal"/>
    <w:link w:val="BalonMetniChar"/>
    <w:uiPriority w:val="99"/>
    <w:semiHidden/>
    <w:unhideWhenUsed/>
    <w:rsid w:val="00013F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3FCC"/>
    <w:rPr>
      <w:rFonts w:ascii="Segoe UI" w:hAnsi="Segoe UI" w:cs="Segoe UI"/>
      <w:sz w:val="18"/>
      <w:szCs w:val="18"/>
    </w:rPr>
  </w:style>
  <w:style w:type="character" w:styleId="zlenenKpr">
    <w:name w:val="FollowedHyperlink"/>
    <w:basedOn w:val="VarsaylanParagrafYazTipi"/>
    <w:uiPriority w:val="99"/>
    <w:semiHidden/>
    <w:unhideWhenUsed/>
    <w:rsid w:val="0014525C"/>
    <w:rPr>
      <w:color w:val="954F72" w:themeColor="followedHyperlink"/>
      <w:u w:val="single"/>
    </w:rPr>
  </w:style>
  <w:style w:type="character" w:customStyle="1" w:styleId="Nerijeenospominjanje1">
    <w:name w:val="Neriješeno spominjanje1"/>
    <w:basedOn w:val="VarsaylanParagrafYazTipi"/>
    <w:uiPriority w:val="99"/>
    <w:semiHidden/>
    <w:unhideWhenUsed/>
    <w:rsid w:val="005F1917"/>
    <w:rPr>
      <w:color w:val="605E5C"/>
      <w:shd w:val="clear" w:color="auto" w:fill="E1DFDD"/>
    </w:rPr>
  </w:style>
  <w:style w:type="table" w:customStyle="1" w:styleId="Tamnatablicareetke5-isticanje31">
    <w:name w:val="Tamna tablica rešetke 5 - isticanje 31"/>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mnatablicareetke5-isticanje11">
    <w:name w:val="Tamna tablica rešetke 5 - isticanje 11"/>
    <w:basedOn w:val="NormalTablo"/>
    <w:uiPriority w:val="50"/>
    <w:rsid w:val="005F191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icareetke4-isticanje11">
    <w:name w:val="Tablica rešetke 4 - isticanje 11"/>
    <w:basedOn w:val="NormalTablo"/>
    <w:uiPriority w:val="49"/>
    <w:rsid w:val="005F191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33D29"/>
    <w:pPr>
      <w:autoSpaceDE w:val="0"/>
      <w:autoSpaceDN w:val="0"/>
      <w:adjustRightInd w:val="0"/>
      <w:spacing w:after="0" w:line="240" w:lineRule="auto"/>
      <w:jc w:val="left"/>
    </w:pPr>
    <w:rPr>
      <w:color w:val="000000"/>
      <w:sz w:val="24"/>
      <w:szCs w:val="24"/>
      <w:lang w:val="tr-TR"/>
    </w:rPr>
  </w:style>
  <w:style w:type="table" w:customStyle="1" w:styleId="a">
    <w:basedOn w:val="TableNormal"/>
    <w:rsid w:val="002E524A"/>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0">
    <w:basedOn w:val="TableNormal"/>
    <w:rsid w:val="002E524A"/>
    <w:pPr>
      <w:spacing w:after="0" w:line="240" w:lineRule="auto"/>
      <w:jc w:val="left"/>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tcPr>
      <w:shd w:val="clear" w:color="auto" w:fill="DEEBF6"/>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DipnotMetni">
    <w:name w:val="footnote text"/>
    <w:basedOn w:val="Normal"/>
    <w:link w:val="DipnotMetniChar"/>
    <w:uiPriority w:val="99"/>
    <w:semiHidden/>
    <w:unhideWhenUsed/>
    <w:rsid w:val="008E15D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E15DB"/>
    <w:rPr>
      <w:sz w:val="20"/>
      <w:szCs w:val="20"/>
    </w:rPr>
  </w:style>
  <w:style w:type="character" w:styleId="DipnotBavurusu">
    <w:name w:val="footnote reference"/>
    <w:basedOn w:val="VarsaylanParagrafYazTipi"/>
    <w:uiPriority w:val="99"/>
    <w:semiHidden/>
    <w:unhideWhenUsed/>
    <w:rsid w:val="008E15DB"/>
    <w:rPr>
      <w:vertAlign w:val="superscript"/>
    </w:rPr>
  </w:style>
  <w:style w:type="character" w:customStyle="1" w:styleId="UnresolvedMention">
    <w:name w:val="Unresolved Mention"/>
    <w:basedOn w:val="VarsaylanParagrafYazTipi"/>
    <w:uiPriority w:val="99"/>
    <w:semiHidden/>
    <w:unhideWhenUsed/>
    <w:rsid w:val="00F4111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9903598">
      <w:bodyDiv w:val="1"/>
      <w:marLeft w:val="0"/>
      <w:marRight w:val="0"/>
      <w:marTop w:val="0"/>
      <w:marBottom w:val="0"/>
      <w:divBdr>
        <w:top w:val="none" w:sz="0" w:space="0" w:color="auto"/>
        <w:left w:val="none" w:sz="0" w:space="0" w:color="auto"/>
        <w:bottom w:val="none" w:sz="0" w:space="0" w:color="auto"/>
        <w:right w:val="none" w:sz="0" w:space="0" w:color="auto"/>
      </w:divBdr>
    </w:div>
    <w:div w:id="1969898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va.com/design/DAE0gj8Dm7s/q_VLzqSIK87jBCW5h2kR2Q/view?utm_content=DAE0gj8Dm7s&amp;utm_campaign=designshare&amp;utm_medium=link&amp;utm_source=publishsharelink"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enti.com/fnqjw8wa6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wizer.me/preview/JGSZ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anva.com/design/DAE0gj8Dm7s/q_VLzqSIK87jBCW5h2kR2Q/view?utm_content=DAE0gj8Dm7s&amp;utm_campaign=designshare&amp;utm_medium=link&amp;utm_source=publishsharelin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enti.com/fnqjw8wa6w" TargetMode="External"/><Relationship Id="rId14" Type="http://schemas.openxmlformats.org/officeDocument/2006/relationships/hyperlink" Target="https://app.wizer.me/preview/JGSZ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t0HpNN1FURPMIBo5AyDs6kQ+PQ==">AMUW2mWW5tjlEm+nXSdfGVlSDOjNkv9FNhn557CxH9yxnDJo1DcfuSlKazTLYIFgsT11hm/ea+Muf3sgJ5Kzs/qUpof3JHMOJmNooS2Ah/v1yk6OgE1iVxI=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C144F4-D414-4202-9D2A-5484E37E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HeadingPairs>
    <vt:vector size="4" baseType="variant">
      <vt:variant>
        <vt:lpstr>Naslov</vt:lpstr>
      </vt:variant>
      <vt:variant>
        <vt:i4>1</vt:i4>
      </vt:variant>
      <vt:variant>
        <vt:lpstr>Naslovi</vt:lpstr>
      </vt:variant>
      <vt:variant>
        <vt:i4>15</vt:i4>
      </vt:variant>
    </vt:vector>
  </HeadingPairs>
  <TitlesOfParts>
    <vt:vector size="16" baseType="lpstr">
      <vt:lpstr/>
      <vt:lpstr>Title</vt:lpstr>
      <vt:lpstr>Author</vt:lpstr>
      <vt:lpstr>Abstract</vt:lpstr>
      <vt:lpstr>Keywords</vt:lpstr>
      <vt:lpstr>Licenses</vt:lpstr>
      <vt:lpstr>Summary table</vt:lpstr>
      <vt:lpstr>Integration into the curriculum</vt:lpstr>
      <vt:lpstr>Aim of the lesson</vt:lpstr>
      <vt:lpstr>Outcome of the lesson</vt:lpstr>
      <vt:lpstr>Trends</vt:lpstr>
      <vt:lpstr>21st century skills</vt:lpstr>
      <vt:lpstr>Activities</vt:lpstr>
      <vt:lpstr>Assessment</vt:lpstr>
      <vt:lpstr>Student feedback</vt:lpstr>
      <vt:lpstr>About Scientix</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Borbala Pocze</dc:creator>
  <cp:lastModifiedBy>Windows User</cp:lastModifiedBy>
  <cp:revision>2</cp:revision>
  <dcterms:created xsi:type="dcterms:W3CDTF">2022-01-24T15:49:00Z</dcterms:created>
  <dcterms:modified xsi:type="dcterms:W3CDTF">2022-01-24T15:49:00Z</dcterms:modified>
</cp:coreProperties>
</file>